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B806311" w14:textId="221411C1" w:rsidR="00DF492F" w:rsidRDefault="00447BAA">
      <w:pPr>
        <w:spacing w:after="72" w:line="259" w:lineRule="auto"/>
        <w:ind w:left="994" w:right="0" w:firstLine="0"/>
      </w:pPr>
      <w:r>
        <w:rPr>
          <w:rFonts w:ascii="Gill Sans MT" w:eastAsia="Gill Sans MT" w:hAnsi="Gill Sans MT" w:cs="Gill Sans MT"/>
          <w:color w:val="002060"/>
          <w:sz w:val="22"/>
        </w:rPr>
        <w:t xml:space="preserve"> </w:t>
      </w:r>
      <w:r w:rsidR="003F6243">
        <w:rPr>
          <w:noProof/>
          <w:lang w:bidi="ar-SA"/>
        </w:rPr>
        <w:drawing>
          <wp:inline distT="0" distB="0" distL="0" distR="0" wp14:anchorId="76F9D773" wp14:editId="6FB36B4F">
            <wp:extent cx="845185" cy="866775"/>
            <wp:effectExtent l="0" t="0" r="0" b="9525"/>
            <wp:docPr id="1" name="Picture 1" descr="logol"/>
            <wp:cNvGraphicFramePr/>
            <a:graphic xmlns:a="http://schemas.openxmlformats.org/drawingml/2006/main">
              <a:graphicData uri="http://schemas.openxmlformats.org/drawingml/2006/picture">
                <pic:pic xmlns:pic="http://schemas.openxmlformats.org/drawingml/2006/picture">
                  <pic:nvPicPr>
                    <pic:cNvPr id="1" name="Picture 1" descr="logol"/>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845185" cy="866775"/>
                    </a:xfrm>
                    <a:prstGeom prst="rect">
                      <a:avLst/>
                    </a:prstGeom>
                    <a:noFill/>
                    <a:ln>
                      <a:noFill/>
                    </a:ln>
                  </pic:spPr>
                </pic:pic>
              </a:graphicData>
            </a:graphic>
          </wp:inline>
        </w:drawing>
      </w:r>
    </w:p>
    <w:p w14:paraId="1E8779AA" w14:textId="7518077C" w:rsidR="003F6243" w:rsidRPr="003F6243" w:rsidRDefault="003F6243" w:rsidP="003F6243">
      <w:pPr>
        <w:rPr>
          <w:b/>
          <w:sz w:val="36"/>
          <w:szCs w:val="36"/>
        </w:rPr>
      </w:pPr>
      <w:r>
        <w:rPr>
          <w:sz w:val="40"/>
          <w:szCs w:val="40"/>
        </w:rPr>
        <w:t xml:space="preserve">                </w:t>
      </w:r>
      <w:r w:rsidR="00606FA6">
        <w:rPr>
          <w:sz w:val="40"/>
          <w:szCs w:val="40"/>
        </w:rPr>
        <w:t xml:space="preserve">   </w:t>
      </w:r>
      <w:r w:rsidRPr="003F6243">
        <w:rPr>
          <w:b/>
          <w:sz w:val="36"/>
          <w:szCs w:val="36"/>
        </w:rPr>
        <w:t xml:space="preserve">Cumberworth C.E First School </w:t>
      </w:r>
    </w:p>
    <w:p w14:paraId="38BF1C54" w14:textId="565B5698" w:rsidR="00DF492F" w:rsidRPr="003F6243" w:rsidRDefault="00447BAA" w:rsidP="003F6243">
      <w:pPr>
        <w:rPr>
          <w:sz w:val="36"/>
          <w:szCs w:val="36"/>
        </w:rPr>
      </w:pPr>
      <w:r w:rsidRPr="003F6243">
        <w:rPr>
          <w:b/>
          <w:sz w:val="36"/>
          <w:szCs w:val="36"/>
        </w:rPr>
        <w:t>Admissions Arrangements for the Academic Year</w:t>
      </w:r>
      <w:r w:rsidRPr="003F6243">
        <w:rPr>
          <w:sz w:val="36"/>
          <w:szCs w:val="36"/>
        </w:rPr>
        <w:t xml:space="preserve"> </w:t>
      </w:r>
      <w:r w:rsidRPr="003F6243">
        <w:rPr>
          <w:b/>
          <w:sz w:val="36"/>
          <w:szCs w:val="36"/>
        </w:rPr>
        <w:t>202</w:t>
      </w:r>
      <w:r w:rsidR="007A2900">
        <w:rPr>
          <w:b/>
          <w:sz w:val="36"/>
          <w:szCs w:val="36"/>
        </w:rPr>
        <w:t>6-27</w:t>
      </w:r>
    </w:p>
    <w:p w14:paraId="16AEA4E6" w14:textId="77777777" w:rsidR="00DF492F" w:rsidRPr="003F6243" w:rsidRDefault="00447BAA" w:rsidP="003F6243">
      <w:pPr>
        <w:rPr>
          <w:sz w:val="40"/>
          <w:szCs w:val="40"/>
        </w:rPr>
      </w:pPr>
      <w:r w:rsidRPr="003F6243">
        <w:rPr>
          <w:rFonts w:ascii="Gill Sans MT" w:eastAsia="Gill Sans MT" w:hAnsi="Gill Sans MT" w:cs="Gill Sans MT"/>
          <w:color w:val="002060"/>
          <w:sz w:val="40"/>
          <w:szCs w:val="40"/>
        </w:rPr>
        <w:t xml:space="preserve"> </w:t>
      </w:r>
      <w:r w:rsidRPr="003F6243">
        <w:rPr>
          <w:b/>
          <w:sz w:val="40"/>
          <w:szCs w:val="40"/>
        </w:rPr>
        <w:t xml:space="preserve"> </w:t>
      </w:r>
    </w:p>
    <w:p w14:paraId="44F8D1FD" w14:textId="59D5516B" w:rsidR="00DF492F" w:rsidRPr="003F6243" w:rsidRDefault="00447BAA" w:rsidP="003F6243">
      <w:r w:rsidRPr="003F6243">
        <w:t xml:space="preserve">The </w:t>
      </w:r>
      <w:r w:rsidR="00B14B86">
        <w:t xml:space="preserve">Learning Accord Multi Academy Trust is </w:t>
      </w:r>
      <w:r w:rsidRPr="003F6243">
        <w:t xml:space="preserve">the admissions authority for this school. </w:t>
      </w:r>
    </w:p>
    <w:p w14:paraId="189CA6DD" w14:textId="77777777" w:rsidR="00DF492F" w:rsidRPr="003F6243" w:rsidRDefault="00447BAA" w:rsidP="003F6243">
      <w:r w:rsidRPr="003F6243">
        <w:rPr>
          <w:sz w:val="22"/>
        </w:rPr>
        <w:t xml:space="preserve"> </w:t>
      </w:r>
    </w:p>
    <w:p w14:paraId="4CBA187E" w14:textId="263DB25F" w:rsidR="00DF492F" w:rsidRDefault="00447BAA" w:rsidP="003F6243">
      <w:pPr>
        <w:rPr>
          <w:rFonts w:ascii="Gill Sans MT" w:eastAsia="Gill Sans MT" w:hAnsi="Gill Sans MT" w:cs="Gill Sans MT"/>
          <w:color w:val="002060"/>
          <w:sz w:val="28"/>
        </w:rPr>
      </w:pPr>
      <w:r w:rsidRPr="003F6243">
        <w:rPr>
          <w:rFonts w:ascii="Gill Sans MT" w:eastAsia="Gill Sans MT" w:hAnsi="Gill Sans MT" w:cs="Gill Sans MT"/>
          <w:color w:val="002060"/>
          <w:sz w:val="28"/>
        </w:rPr>
        <w:t>Our Vision</w:t>
      </w:r>
      <w:r>
        <w:rPr>
          <w:rFonts w:ascii="Gill Sans MT" w:eastAsia="Gill Sans MT" w:hAnsi="Gill Sans MT" w:cs="Gill Sans MT"/>
          <w:color w:val="002060"/>
          <w:sz w:val="28"/>
        </w:rPr>
        <w:t xml:space="preserve"> </w:t>
      </w:r>
    </w:p>
    <w:p w14:paraId="447A149F" w14:textId="0056BF5C" w:rsidR="003F6243" w:rsidRPr="00900065" w:rsidRDefault="003F6243" w:rsidP="003F6243">
      <w:r>
        <w:rPr>
          <w:b/>
          <w:i/>
          <w:shd w:val="clear" w:color="auto" w:fill="00FF00"/>
        </w:rPr>
        <w:tab/>
      </w:r>
      <w:r w:rsidRPr="00900065">
        <w:t>At Cumberworth First School</w:t>
      </w:r>
      <w:r w:rsidR="00B10FB9">
        <w:t>,</w:t>
      </w:r>
      <w:r w:rsidRPr="00900065">
        <w:t xml:space="preserve"> we pride ourselves on putting the child and family at the heart of everything we do. We aim to uphold our Christian values (of love, kindness, friendship, self-control, respect and forgiveness) so that together we can enjoy our learning, enrich our lives and excel by making the most of our talents and gifts.</w:t>
      </w:r>
    </w:p>
    <w:p w14:paraId="1A4A7A0F" w14:textId="3980D550" w:rsidR="00DF492F" w:rsidRPr="00900065" w:rsidRDefault="00447BAA" w:rsidP="003F6243">
      <w:r w:rsidRPr="00900065">
        <w:t xml:space="preserve"> </w:t>
      </w:r>
    </w:p>
    <w:p w14:paraId="506ECEBD" w14:textId="1FBF9ADE" w:rsidR="00DF492F" w:rsidRPr="00900065" w:rsidRDefault="00447BAA" w:rsidP="00606FA6">
      <w:pPr>
        <w:spacing w:after="0" w:line="259" w:lineRule="auto"/>
        <w:ind w:left="1016" w:right="0" w:firstLine="0"/>
      </w:pPr>
      <w:r w:rsidRPr="00900065">
        <w:t xml:space="preserve">We welcome equally, applications from parents of the Christian faith, of other faiths and of no faith. We ask all parents applying for a place here to respect our distinctive Christian ethos and its importance to the school community. </w:t>
      </w:r>
    </w:p>
    <w:p w14:paraId="45FE171B" w14:textId="77777777" w:rsidR="00DF492F" w:rsidRPr="00900065" w:rsidRDefault="00447BAA">
      <w:pPr>
        <w:spacing w:after="0" w:line="259" w:lineRule="auto"/>
        <w:ind w:left="0" w:right="0" w:firstLine="0"/>
      </w:pPr>
      <w:r w:rsidRPr="00900065">
        <w:t xml:space="preserve"> </w:t>
      </w:r>
    </w:p>
    <w:p w14:paraId="3FC9369C" w14:textId="2E14DEA6" w:rsidR="00DF492F" w:rsidRDefault="00447BAA">
      <w:pPr>
        <w:ind w:left="1011" w:right="160"/>
      </w:pPr>
      <w:r>
        <w:t>The planned admissions number (PAN) for admission to the reception class in the school year commencing September 202</w:t>
      </w:r>
      <w:r w:rsidR="00943308">
        <w:t>4</w:t>
      </w:r>
      <w:r>
        <w:t xml:space="preserve"> will be a maximum of </w:t>
      </w:r>
      <w:r w:rsidR="00E14FFC">
        <w:t>20.</w:t>
      </w:r>
    </w:p>
    <w:p w14:paraId="2540C34F" w14:textId="77777777" w:rsidR="00DF492F" w:rsidRDefault="00447BAA">
      <w:pPr>
        <w:spacing w:after="15" w:line="259" w:lineRule="auto"/>
        <w:ind w:left="0" w:right="0" w:firstLine="0"/>
      </w:pPr>
      <w:r>
        <w:t xml:space="preserve"> </w:t>
      </w:r>
    </w:p>
    <w:p w14:paraId="40916FDC" w14:textId="77777777" w:rsidR="00DF492F" w:rsidRDefault="00447BAA">
      <w:pPr>
        <w:pStyle w:val="Heading3"/>
        <w:ind w:left="1011"/>
      </w:pPr>
      <w:r>
        <w:t xml:space="preserve">Making an application </w:t>
      </w:r>
    </w:p>
    <w:p w14:paraId="3753B0A8" w14:textId="27CA6C3C" w:rsidR="00B10FB9" w:rsidRDefault="00447BAA">
      <w:pPr>
        <w:spacing w:after="4" w:line="245" w:lineRule="auto"/>
        <w:ind w:left="1011" w:right="428"/>
        <w:jc w:val="both"/>
      </w:pPr>
      <w:r>
        <w:t>Applications for</w:t>
      </w:r>
      <w:r w:rsidR="00EB49DB">
        <w:t xml:space="preserve"> admission to the school should </w:t>
      </w:r>
      <w:r>
        <w:t xml:space="preserve">be made using the Local Authority Common Application Form by the national closing date of </w:t>
      </w:r>
      <w:r>
        <w:rPr>
          <w:b/>
        </w:rPr>
        <w:t>15</w:t>
      </w:r>
      <w:r>
        <w:rPr>
          <w:b/>
          <w:vertAlign w:val="superscript"/>
        </w:rPr>
        <w:t>th</w:t>
      </w:r>
      <w:r w:rsidR="00E14FFC">
        <w:rPr>
          <w:b/>
        </w:rPr>
        <w:t xml:space="preserve"> January 202</w:t>
      </w:r>
      <w:r w:rsidR="007A2900">
        <w:rPr>
          <w:b/>
        </w:rPr>
        <w:t>6</w:t>
      </w:r>
      <w:r>
        <w:rPr>
          <w:b/>
        </w:rPr>
        <w:t xml:space="preserve">. </w:t>
      </w:r>
      <w:r>
        <w:t xml:space="preserve">This can be found </w:t>
      </w:r>
      <w:r w:rsidR="00B10FB9">
        <w:t>at</w:t>
      </w:r>
      <w:r>
        <w:t xml:space="preserve"> </w:t>
      </w:r>
      <w:hyperlink r:id="rId11" w:history="1">
        <w:r w:rsidR="00B10FB9" w:rsidRPr="00C23C83">
          <w:rPr>
            <w:rStyle w:val="Hyperlink"/>
          </w:rPr>
          <w:t>https://www.kirklees.gov.uk/beta/admissions/apply-primary-school-place.aspx</w:t>
        </w:r>
      </w:hyperlink>
    </w:p>
    <w:p w14:paraId="2C3424C7" w14:textId="77777777" w:rsidR="00DF492F" w:rsidRDefault="00447BAA">
      <w:pPr>
        <w:spacing w:after="0" w:line="259" w:lineRule="auto"/>
        <w:ind w:left="0" w:right="0" w:firstLine="0"/>
      </w:pPr>
      <w:r>
        <w:t xml:space="preserve"> </w:t>
      </w:r>
    </w:p>
    <w:p w14:paraId="6773B138" w14:textId="77777777" w:rsidR="00DF492F" w:rsidRDefault="00447BAA">
      <w:pPr>
        <w:ind w:left="1011" w:right="160"/>
      </w:pPr>
      <w:r>
        <w:t>By law, no infant class may normally contain more than thirty children. The Governing Board will not place any restrictions on admissions to the reception class unless the number of children for whom admission is sought exceeds this number.</w:t>
      </w:r>
      <w:r>
        <w:rPr>
          <w:sz w:val="22"/>
        </w:rPr>
        <w:t xml:space="preserve">  </w:t>
      </w:r>
    </w:p>
    <w:p w14:paraId="5C62A3C2" w14:textId="77777777" w:rsidR="00DF492F" w:rsidRDefault="00447BAA">
      <w:pPr>
        <w:spacing w:after="0" w:line="259" w:lineRule="auto"/>
        <w:ind w:left="1016" w:right="0" w:firstLine="0"/>
      </w:pPr>
      <w:r>
        <w:rPr>
          <w:sz w:val="22"/>
        </w:rPr>
        <w:t xml:space="preserve"> </w:t>
      </w:r>
    </w:p>
    <w:p w14:paraId="4F313154" w14:textId="77777777" w:rsidR="00DF492F" w:rsidRDefault="00447BAA">
      <w:pPr>
        <w:spacing w:after="4" w:line="245" w:lineRule="auto"/>
        <w:ind w:left="1011" w:right="305"/>
        <w:jc w:val="both"/>
      </w:pPr>
      <w:r>
        <w:t xml:space="preserve">The Governing board will consider first all those applications received by the published deadline (above). Applications made after midnight on that date will be considered after all on-time applications have been fully processed unless exceptional circumstances merit consideration alongside on-time applications. </w:t>
      </w:r>
    </w:p>
    <w:p w14:paraId="2D3E33EA" w14:textId="77777777" w:rsidR="00DF492F" w:rsidRDefault="00447BAA">
      <w:pPr>
        <w:spacing w:after="35" w:line="259" w:lineRule="auto"/>
        <w:ind w:left="0" w:right="0" w:firstLine="0"/>
      </w:pPr>
      <w:r>
        <w:rPr>
          <w:sz w:val="22"/>
        </w:rPr>
        <w:t xml:space="preserve"> </w:t>
      </w:r>
    </w:p>
    <w:p w14:paraId="465A6E07" w14:textId="77777777" w:rsidR="00DF492F" w:rsidRDefault="00447BAA">
      <w:pPr>
        <w:pStyle w:val="Heading3"/>
        <w:ind w:left="1011"/>
      </w:pPr>
      <w:r>
        <w:t xml:space="preserve">Admission procedures </w:t>
      </w:r>
    </w:p>
    <w:p w14:paraId="0EC50CD5" w14:textId="5B4B0A3D" w:rsidR="00DF492F" w:rsidRDefault="00447BAA" w:rsidP="00B1459C">
      <w:pPr>
        <w:ind w:left="1011" w:right="160"/>
      </w:pPr>
      <w:r>
        <w:t xml:space="preserve">The Local Authority operates a co-ordinated admissions scheme and administers a system of equal preferences under which all applications are considered equally and the Governing Board allocates the available places in accordance with its published admissions arrangements. In the event that there are more applications than places available, the Governing Board will allocate places using the criteria (below), which are listed in order of priority.  </w:t>
      </w:r>
    </w:p>
    <w:p w14:paraId="388A0280" w14:textId="7EEECA21" w:rsidR="00DF492F" w:rsidRDefault="00447BAA">
      <w:pPr>
        <w:ind w:left="1011" w:right="160"/>
      </w:pPr>
      <w:r>
        <w:t xml:space="preserve">The Local Authority will inform parents of the offer of a place on behalf of the governors on the national offer date </w:t>
      </w:r>
      <w:r>
        <w:rPr>
          <w:b/>
        </w:rPr>
        <w:t>16</w:t>
      </w:r>
      <w:r>
        <w:rPr>
          <w:b/>
          <w:vertAlign w:val="superscript"/>
        </w:rPr>
        <w:t>th</w:t>
      </w:r>
      <w:r>
        <w:rPr>
          <w:b/>
        </w:rPr>
        <w:t xml:space="preserve"> April 202</w:t>
      </w:r>
      <w:r w:rsidR="007A2900">
        <w:rPr>
          <w:b/>
        </w:rPr>
        <w:t>6.</w:t>
      </w:r>
    </w:p>
    <w:p w14:paraId="2777A079" w14:textId="77777777" w:rsidR="00DC0A68" w:rsidRDefault="00DC0A68" w:rsidP="00DC0A68">
      <w:pPr>
        <w:pStyle w:val="Heading3"/>
        <w:ind w:left="1011"/>
      </w:pPr>
      <w:r>
        <w:lastRenderedPageBreak/>
        <w:t xml:space="preserve">In-year admissions </w:t>
      </w:r>
    </w:p>
    <w:p w14:paraId="33540984" w14:textId="12125204" w:rsidR="00F11897" w:rsidRDefault="00F11897" w:rsidP="00F11897">
      <w:pPr>
        <w:ind w:left="1011" w:right="160"/>
      </w:pPr>
      <w:r w:rsidRPr="00F11897">
        <w:rPr>
          <w:rFonts w:asciiTheme="minorHAnsi" w:hAnsiTheme="minorHAnsi" w:cstheme="minorHAnsi"/>
          <w:shd w:val="clear" w:color="auto" w:fill="FFFFFF"/>
        </w:rPr>
        <w:t>The governing board manage in year applications. Details of how parents/carers can apply for a place, the application form(s), timelines and the</w:t>
      </w:r>
      <w:r>
        <w:rPr>
          <w:rFonts w:asciiTheme="minorHAnsi" w:hAnsiTheme="minorHAnsi" w:cstheme="minorHAnsi"/>
          <w:shd w:val="clear" w:color="auto" w:fill="FFFFFF"/>
        </w:rPr>
        <w:t xml:space="preserve"> </w:t>
      </w:r>
      <w:r w:rsidRPr="00F11897">
        <w:rPr>
          <w:rFonts w:asciiTheme="minorHAnsi" w:hAnsiTheme="minorHAnsi" w:cstheme="minorHAnsi"/>
          <w:shd w:val="clear" w:color="auto" w:fill="FFFFFF"/>
        </w:rPr>
        <w:t>appeals process are available on our website</w:t>
      </w:r>
      <w:r w:rsidR="007E6DB0">
        <w:rPr>
          <w:rFonts w:asciiTheme="minorHAnsi" w:hAnsiTheme="minorHAnsi" w:cstheme="minorHAnsi"/>
          <w:shd w:val="clear" w:color="auto" w:fill="FFFFFF"/>
        </w:rPr>
        <w:t xml:space="preserve"> </w:t>
      </w:r>
      <w:hyperlink r:id="rId12" w:history="1">
        <w:r w:rsidR="007E6DB0" w:rsidRPr="00D419D2">
          <w:rPr>
            <w:rStyle w:val="Hyperlink"/>
            <w:rFonts w:asciiTheme="minorHAnsi" w:hAnsiTheme="minorHAnsi" w:cstheme="minorHAnsi"/>
            <w:shd w:val="clear" w:color="auto" w:fill="FFFFFF"/>
          </w:rPr>
          <w:t>http://www.cumberworthfirstschool.co.uk/</w:t>
        </w:r>
      </w:hyperlink>
      <w:r w:rsidR="007E6DB0">
        <w:rPr>
          <w:rFonts w:asciiTheme="minorHAnsi" w:hAnsiTheme="minorHAnsi" w:cstheme="minorHAnsi"/>
          <w:shd w:val="clear" w:color="auto" w:fill="FFFFFF"/>
        </w:rPr>
        <w:t xml:space="preserve"> </w:t>
      </w:r>
    </w:p>
    <w:p w14:paraId="463B73B3" w14:textId="77777777" w:rsidR="00CB286A" w:rsidRDefault="00CB286A" w:rsidP="00DC0A68">
      <w:pPr>
        <w:ind w:left="1011" w:right="160"/>
      </w:pPr>
    </w:p>
    <w:p w14:paraId="78D162AB" w14:textId="77777777" w:rsidR="00DF492F" w:rsidRDefault="00447BAA">
      <w:pPr>
        <w:pStyle w:val="Heading3"/>
        <w:ind w:left="1011"/>
      </w:pPr>
      <w:r>
        <w:t xml:space="preserve">Children with an Education, Health and Care Plan (EHCP) </w:t>
      </w:r>
    </w:p>
    <w:p w14:paraId="13C32E90" w14:textId="77777777" w:rsidR="00DF492F" w:rsidRDefault="00447BAA">
      <w:pPr>
        <w:ind w:left="1011" w:right="160"/>
      </w:pPr>
      <w:r>
        <w:t xml:space="preserve">All governing boards are required by Section 324 of the Education Act 1996 or the Children's and Families Act 2014 to admit to the school a child with an education, health and care plan (EHCP), formerly a statement of special needs (SEN), which names the school. This is not an </w:t>
      </w:r>
    </w:p>
    <w:p w14:paraId="41DE0847" w14:textId="77777777" w:rsidR="00DF492F" w:rsidRDefault="00447BAA">
      <w:pPr>
        <w:ind w:left="1011" w:right="160"/>
      </w:pPr>
      <w:r>
        <w:t xml:space="preserve">oversubscription criterion and relates only to children who have undergone statutory assessment and for whom an EHCP has been issued. If this school is oversubscribed after the admission of children with an EHCP then the oversubscription criteria will be applied to other applicants. </w:t>
      </w:r>
    </w:p>
    <w:p w14:paraId="0BB6DB2C" w14:textId="398C22B7" w:rsidR="00DF492F" w:rsidRDefault="00447BAA">
      <w:pPr>
        <w:spacing w:after="0" w:line="259" w:lineRule="auto"/>
        <w:ind w:left="1016" w:right="0" w:firstLine="0"/>
      </w:pPr>
      <w:r>
        <w:rPr>
          <w:sz w:val="22"/>
        </w:rPr>
        <w:t xml:space="preserve">  </w:t>
      </w:r>
    </w:p>
    <w:p w14:paraId="0102DD03" w14:textId="77777777" w:rsidR="00DF492F" w:rsidRDefault="00447BAA">
      <w:pPr>
        <w:pStyle w:val="Heading3"/>
        <w:ind w:left="1011"/>
      </w:pPr>
      <w:r>
        <w:t xml:space="preserve">Oversubscription criteria </w:t>
      </w:r>
    </w:p>
    <w:p w14:paraId="65E56E24" w14:textId="77777777" w:rsidR="00DF492F" w:rsidRDefault="00447BAA">
      <w:pPr>
        <w:ind w:left="1011" w:right="160"/>
      </w:pPr>
      <w:r>
        <w:t xml:space="preserve">Where the number of applications received exceeds the planned admission number of the school the Governing Board will apply the following criteria in strict order of priority: </w:t>
      </w:r>
    </w:p>
    <w:p w14:paraId="2DBF41CF" w14:textId="77777777" w:rsidR="00DF492F" w:rsidRDefault="00447BAA">
      <w:pPr>
        <w:spacing w:after="13" w:line="259" w:lineRule="auto"/>
        <w:ind w:left="0" w:right="0" w:firstLine="0"/>
      </w:pPr>
      <w:r>
        <w:t xml:space="preserve"> </w:t>
      </w:r>
    </w:p>
    <w:p w14:paraId="1D4C6244" w14:textId="77777777" w:rsidR="00DF492F" w:rsidRDefault="00447BAA">
      <w:pPr>
        <w:numPr>
          <w:ilvl w:val="0"/>
          <w:numId w:val="2"/>
        </w:numPr>
        <w:spacing w:after="95" w:line="252" w:lineRule="auto"/>
        <w:ind w:right="197" w:hanging="360"/>
      </w:pPr>
      <w:r>
        <w:rPr>
          <w:b/>
        </w:rPr>
        <w:t xml:space="preserve">Pupils who are either currently or have previously been ‘looked after’ </w:t>
      </w:r>
    </w:p>
    <w:p w14:paraId="166289CC" w14:textId="77777777" w:rsidR="00DF492F" w:rsidRDefault="00447BAA">
      <w:pPr>
        <w:numPr>
          <w:ilvl w:val="0"/>
          <w:numId w:val="2"/>
        </w:numPr>
        <w:spacing w:after="29"/>
        <w:ind w:right="197" w:hanging="360"/>
      </w:pPr>
      <w:r>
        <w:rPr>
          <w:b/>
        </w:rPr>
        <w:t>Children who have an exceptional medical or social need</w:t>
      </w:r>
      <w:r>
        <w:t xml:space="preserve"> (recommended by the appropriate professional – please read notes and definitions carefully) </w:t>
      </w:r>
    </w:p>
    <w:p w14:paraId="6F45B20B" w14:textId="0680C774" w:rsidR="00DF492F" w:rsidRDefault="00447BAA" w:rsidP="00833037">
      <w:pPr>
        <w:numPr>
          <w:ilvl w:val="0"/>
          <w:numId w:val="2"/>
        </w:numPr>
        <w:spacing w:after="134" w:line="252" w:lineRule="auto"/>
        <w:ind w:right="197" w:hanging="360"/>
      </w:pPr>
      <w:r>
        <w:rPr>
          <w:b/>
        </w:rPr>
        <w:t>A child who has a sibling who will be attending the school at the proposed date of admission.</w:t>
      </w:r>
      <w:r>
        <w:t xml:space="preserve"> </w:t>
      </w:r>
    </w:p>
    <w:p w14:paraId="15706F88" w14:textId="7E02979B" w:rsidR="00947BAE" w:rsidRPr="00947BAE" w:rsidRDefault="00947BAE" w:rsidP="00833037">
      <w:pPr>
        <w:numPr>
          <w:ilvl w:val="0"/>
          <w:numId w:val="2"/>
        </w:numPr>
        <w:spacing w:after="134" w:line="252" w:lineRule="auto"/>
        <w:ind w:right="197" w:hanging="360"/>
        <w:rPr>
          <w:b/>
        </w:rPr>
      </w:pPr>
      <w:r w:rsidRPr="00947BAE">
        <w:rPr>
          <w:b/>
        </w:rPr>
        <w:t>A child who resides within the catchment area of the school and is eligible for the pupil premium (or service premium) at the time of application.</w:t>
      </w:r>
    </w:p>
    <w:p w14:paraId="4AE2D125" w14:textId="03A789AF" w:rsidR="00947BAE" w:rsidRPr="007A2900" w:rsidRDefault="00447BAA" w:rsidP="007A2900">
      <w:pPr>
        <w:pStyle w:val="Heading4"/>
        <w:numPr>
          <w:ilvl w:val="0"/>
          <w:numId w:val="2"/>
        </w:numPr>
        <w:spacing w:after="140" w:line="250" w:lineRule="auto"/>
        <w:ind w:right="148" w:hanging="370"/>
        <w:rPr>
          <w:color w:val="auto"/>
          <w:sz w:val="24"/>
        </w:rPr>
      </w:pPr>
      <w:r w:rsidRPr="00D4284D">
        <w:rPr>
          <w:b/>
          <w:color w:val="auto"/>
          <w:sz w:val="24"/>
        </w:rPr>
        <w:t>A child who is a regular worshipper at a Christian church, or who has a parent who is a regular worshipper at a Christian church.</w:t>
      </w:r>
      <w:r w:rsidRPr="00D4284D">
        <w:rPr>
          <w:color w:val="auto"/>
          <w:sz w:val="24"/>
        </w:rPr>
        <w:t xml:space="preserve"> (See notes) </w:t>
      </w:r>
    </w:p>
    <w:p w14:paraId="37A43A86" w14:textId="616D8556" w:rsidR="00DF492F" w:rsidRDefault="00DB7E8A" w:rsidP="009E47A8">
      <w:pPr>
        <w:spacing w:after="134" w:line="252" w:lineRule="auto"/>
        <w:ind w:right="197"/>
      </w:pPr>
      <w:r>
        <w:rPr>
          <w:b/>
        </w:rPr>
        <w:t>6</w:t>
      </w:r>
      <w:r w:rsidR="009E47A8">
        <w:rPr>
          <w:b/>
        </w:rPr>
        <w:t xml:space="preserve">. </w:t>
      </w:r>
      <w:r w:rsidR="00947BAE">
        <w:rPr>
          <w:b/>
        </w:rPr>
        <w:t xml:space="preserve"> </w:t>
      </w:r>
      <w:r w:rsidR="00447BAA">
        <w:rPr>
          <w:b/>
        </w:rPr>
        <w:t>A child who resides within the catchment area</w:t>
      </w:r>
      <w:r w:rsidR="00447BAA">
        <w:t xml:space="preserve"> of the school. </w:t>
      </w:r>
    </w:p>
    <w:p w14:paraId="3265EFF6" w14:textId="66454630" w:rsidR="00DF492F" w:rsidRDefault="00DB7E8A" w:rsidP="009E47A8">
      <w:pPr>
        <w:spacing w:after="7" w:line="252" w:lineRule="auto"/>
        <w:ind w:right="197"/>
      </w:pPr>
      <w:r>
        <w:rPr>
          <w:b/>
        </w:rPr>
        <w:t>7</w:t>
      </w:r>
      <w:r w:rsidR="009E47A8">
        <w:rPr>
          <w:b/>
        </w:rPr>
        <w:t xml:space="preserve">.  </w:t>
      </w:r>
      <w:r w:rsidR="00447BAA">
        <w:rPr>
          <w:b/>
        </w:rPr>
        <w:t xml:space="preserve">Other children </w:t>
      </w:r>
    </w:p>
    <w:p w14:paraId="0BB37C93" w14:textId="77777777" w:rsidR="00DF492F" w:rsidRDefault="00447BAA">
      <w:pPr>
        <w:spacing w:after="0" w:line="259" w:lineRule="auto"/>
        <w:ind w:left="0" w:right="0" w:firstLine="0"/>
      </w:pPr>
      <w:r>
        <w:rPr>
          <w:sz w:val="22"/>
        </w:rPr>
        <w:t xml:space="preserve"> </w:t>
      </w:r>
    </w:p>
    <w:p w14:paraId="7FBEBC76" w14:textId="77777777" w:rsidR="00DF492F" w:rsidRDefault="00447BAA">
      <w:pPr>
        <w:spacing w:after="32" w:line="252" w:lineRule="auto"/>
        <w:ind w:left="1011" w:right="197"/>
      </w:pPr>
      <w:r>
        <w:rPr>
          <w:b/>
        </w:rPr>
        <w:t xml:space="preserve">For definitions and additional explanations, please see </w:t>
      </w:r>
      <w:r>
        <w:rPr>
          <w:b/>
          <w:u w:val="single" w:color="000000"/>
        </w:rPr>
        <w:t>Notes</w:t>
      </w:r>
      <w:r>
        <w:rPr>
          <w:b/>
        </w:rPr>
        <w:t xml:space="preserve"> section below. </w:t>
      </w:r>
    </w:p>
    <w:p w14:paraId="5350E963" w14:textId="77777777" w:rsidR="00DF492F" w:rsidRDefault="00447BAA">
      <w:pPr>
        <w:spacing w:after="0" w:line="259" w:lineRule="auto"/>
        <w:ind w:left="0" w:right="0" w:firstLine="0"/>
      </w:pPr>
      <w:r>
        <w:rPr>
          <w:i/>
          <w:sz w:val="28"/>
        </w:rPr>
        <w:t xml:space="preserve"> </w:t>
      </w:r>
    </w:p>
    <w:p w14:paraId="621651CE" w14:textId="77777777" w:rsidR="00DF492F" w:rsidRPr="0071295F" w:rsidRDefault="00447BAA">
      <w:pPr>
        <w:pStyle w:val="Heading3"/>
        <w:ind w:left="1011"/>
        <w:rPr>
          <w:color w:val="auto"/>
        </w:rPr>
      </w:pPr>
      <w:r w:rsidRPr="0071295F">
        <w:rPr>
          <w:color w:val="auto"/>
        </w:rPr>
        <w:t xml:space="preserve">Tie Breaker </w:t>
      </w:r>
    </w:p>
    <w:p w14:paraId="0D4D39AF" w14:textId="1A02A86C" w:rsidR="00DF492F" w:rsidRPr="0071295F" w:rsidRDefault="00447BAA">
      <w:pPr>
        <w:ind w:left="1011" w:right="160"/>
        <w:rPr>
          <w:color w:val="auto"/>
        </w:rPr>
      </w:pPr>
      <w:r w:rsidRPr="0071295F">
        <w:rPr>
          <w:color w:val="auto"/>
        </w:rPr>
        <w:t>Where there are more applications than available within any one of the above criteria</w:t>
      </w:r>
      <w:r w:rsidR="0071295F">
        <w:rPr>
          <w:color w:val="auto"/>
        </w:rPr>
        <w:t>,</w:t>
      </w:r>
      <w:r w:rsidRPr="0071295F">
        <w:rPr>
          <w:color w:val="auto"/>
        </w:rPr>
        <w:t xml:space="preserve"> applications will be allocated to those living closest to the school. This distance will be measured using the same method as the Local Authority</w:t>
      </w:r>
      <w:r w:rsidR="0071295F">
        <w:rPr>
          <w:color w:val="auto"/>
        </w:rPr>
        <w:t>.</w:t>
      </w:r>
      <w:r w:rsidRPr="0071295F">
        <w:rPr>
          <w:b/>
          <w:i/>
          <w:color w:val="auto"/>
        </w:rPr>
        <w:t xml:space="preserve"> </w:t>
      </w:r>
    </w:p>
    <w:p w14:paraId="66AAACFD" w14:textId="77777777" w:rsidR="00DF492F" w:rsidRPr="0071295F" w:rsidRDefault="00447BAA">
      <w:pPr>
        <w:spacing w:after="0" w:line="259" w:lineRule="auto"/>
        <w:ind w:left="0" w:right="0" w:firstLine="0"/>
        <w:rPr>
          <w:color w:val="auto"/>
        </w:rPr>
      </w:pPr>
      <w:r w:rsidRPr="0071295F">
        <w:rPr>
          <w:color w:val="auto"/>
        </w:rPr>
        <w:t xml:space="preserve"> </w:t>
      </w:r>
    </w:p>
    <w:p w14:paraId="3CBB4B83" w14:textId="55BD333E" w:rsidR="00DF492F" w:rsidRPr="0071295F" w:rsidRDefault="00447BAA">
      <w:pPr>
        <w:ind w:left="1011" w:right="160"/>
        <w:rPr>
          <w:color w:val="auto"/>
        </w:rPr>
      </w:pPr>
      <w:r w:rsidRPr="0071295F">
        <w:rPr>
          <w:color w:val="auto"/>
        </w:rPr>
        <w:t>Where two or more applicants live equidistant from the school, as measured by the Local Authority, the remaining places will be allocated by random allocation</w:t>
      </w:r>
      <w:r w:rsidR="00BA7C49">
        <w:rPr>
          <w:color w:val="auto"/>
        </w:rPr>
        <w:t xml:space="preserve"> e.g. names will be ‘drawn from a hat’</w:t>
      </w:r>
      <w:r w:rsidR="00C7031E">
        <w:rPr>
          <w:color w:val="auto"/>
        </w:rPr>
        <w:t xml:space="preserve"> or an </w:t>
      </w:r>
      <w:r w:rsidR="00BA7C49">
        <w:rPr>
          <w:color w:val="auto"/>
        </w:rPr>
        <w:t>online random number generator could be used if available for the number of candidates in the tie break. T</w:t>
      </w:r>
      <w:r w:rsidRPr="0071295F">
        <w:rPr>
          <w:color w:val="auto"/>
        </w:rPr>
        <w:t xml:space="preserve">his process will be independently supervised. </w:t>
      </w:r>
    </w:p>
    <w:p w14:paraId="784CC61D" w14:textId="77777777" w:rsidR="00DF492F" w:rsidRPr="00736FFE" w:rsidRDefault="00447BAA">
      <w:pPr>
        <w:spacing w:after="15" w:line="259" w:lineRule="auto"/>
        <w:ind w:left="0" w:right="0" w:firstLine="0"/>
        <w:rPr>
          <w:color w:val="FF0000"/>
        </w:rPr>
      </w:pPr>
      <w:r w:rsidRPr="00736FFE">
        <w:rPr>
          <w:color w:val="FF0000"/>
        </w:rPr>
        <w:t xml:space="preserve"> </w:t>
      </w:r>
    </w:p>
    <w:p w14:paraId="34594B76" w14:textId="77777777" w:rsidR="00DF492F" w:rsidRDefault="00447BAA">
      <w:pPr>
        <w:pStyle w:val="Heading3"/>
        <w:ind w:left="1011"/>
      </w:pPr>
      <w:r>
        <w:t xml:space="preserve">Waiting Lists </w:t>
      </w:r>
    </w:p>
    <w:p w14:paraId="60B0AA55" w14:textId="6568890B" w:rsidR="00DF492F" w:rsidRDefault="00447BAA">
      <w:pPr>
        <w:ind w:left="1011" w:right="160"/>
      </w:pPr>
      <w:r>
        <w:t xml:space="preserve">Where an application has been unsuccessful parents/guardians may request that the child’s name is added to the waiting list. The waiting list will be maintained until </w:t>
      </w:r>
      <w:r w:rsidR="003A2B8F">
        <w:t>the end of the school year</w:t>
      </w:r>
      <w:r>
        <w:t xml:space="preserve">. Any </w:t>
      </w:r>
      <w:r>
        <w:lastRenderedPageBreak/>
        <w:t xml:space="preserve">places that become available will be allocated according to the published oversubscription criteria of the admission arrangements with no account being taken of the length of time on the waiting list. </w:t>
      </w:r>
    </w:p>
    <w:p w14:paraId="74836F1E" w14:textId="77777777" w:rsidR="00DF492F" w:rsidRDefault="00447BAA">
      <w:pPr>
        <w:spacing w:after="0" w:line="259" w:lineRule="auto"/>
        <w:ind w:left="0" w:right="0" w:firstLine="0"/>
      </w:pPr>
      <w:r>
        <w:t xml:space="preserve"> </w:t>
      </w:r>
    </w:p>
    <w:p w14:paraId="714AD5D8" w14:textId="77777777" w:rsidR="00DF492F" w:rsidRDefault="00447BAA">
      <w:pPr>
        <w:spacing w:after="4" w:line="245" w:lineRule="auto"/>
        <w:ind w:left="1011" w:right="-15"/>
        <w:jc w:val="both"/>
      </w:pPr>
      <w:r>
        <w:t xml:space="preserve">In accordance with the School Admissions Code as soon as school places become vacant the Governing Board must fill the vacancies from any waiting list, even if this is before admission appeals have been heard. Placing a child’s name on a waiting list does not affect a parent’s/guardian’s right of appeal against an unsuccessful application. </w:t>
      </w:r>
    </w:p>
    <w:p w14:paraId="5EFABAB9" w14:textId="77777777" w:rsidR="00DF492F" w:rsidRDefault="00447BAA">
      <w:pPr>
        <w:spacing w:after="0" w:line="259" w:lineRule="auto"/>
        <w:ind w:left="0" w:right="0" w:firstLine="0"/>
      </w:pPr>
      <w:r>
        <w:t xml:space="preserve"> </w:t>
      </w:r>
    </w:p>
    <w:p w14:paraId="53DA43C4" w14:textId="39F871A2" w:rsidR="00DF492F" w:rsidRDefault="00447BAA">
      <w:pPr>
        <w:ind w:left="1011" w:right="160"/>
      </w:pPr>
      <w:r>
        <w:t xml:space="preserve">It should be noted that children, who are subject of direction by a Local Authority to admit or who are allocated in accordance with an In-Year Fair Access Protocol (The School Admission Code), must take precedence over those on a waiting list. </w:t>
      </w:r>
    </w:p>
    <w:p w14:paraId="0B2C2274" w14:textId="77777777" w:rsidR="00716DFE" w:rsidRDefault="00716DFE">
      <w:pPr>
        <w:ind w:left="1011" w:right="160"/>
      </w:pPr>
    </w:p>
    <w:p w14:paraId="77669A01" w14:textId="77777777" w:rsidR="00DF492F" w:rsidRDefault="00447BAA">
      <w:pPr>
        <w:pStyle w:val="Heading3"/>
        <w:ind w:left="1011"/>
      </w:pPr>
      <w:r>
        <w:t xml:space="preserve">Appeals </w:t>
      </w:r>
    </w:p>
    <w:p w14:paraId="362F1678" w14:textId="77777777" w:rsidR="00DF492F" w:rsidRDefault="00447BAA">
      <w:pPr>
        <w:ind w:left="1011" w:right="160"/>
      </w:pPr>
      <w:r>
        <w:t xml:space="preserve">Where governors are unable to offer a place because the school is oversubscribed, parents have the right to appeal to an independent admission appeal panel, set up under the School Standards and Framework Act 1998, as amended by the Education Act, 2002. </w:t>
      </w:r>
    </w:p>
    <w:p w14:paraId="477DC80B" w14:textId="77777777" w:rsidR="00DF492F" w:rsidRPr="009D49A3" w:rsidRDefault="00447BAA">
      <w:pPr>
        <w:spacing w:after="0" w:line="259" w:lineRule="auto"/>
        <w:ind w:left="0" w:right="0" w:firstLine="0"/>
        <w:rPr>
          <w:color w:val="auto"/>
        </w:rPr>
      </w:pPr>
      <w:r>
        <w:t xml:space="preserve"> </w:t>
      </w:r>
    </w:p>
    <w:p w14:paraId="654EFCAC" w14:textId="77777777" w:rsidR="00D743F4" w:rsidRDefault="00447BAA">
      <w:pPr>
        <w:ind w:left="1011" w:right="160"/>
        <w:rPr>
          <w:color w:val="auto"/>
        </w:rPr>
      </w:pPr>
      <w:r w:rsidRPr="00903AC4">
        <w:rPr>
          <w:color w:val="auto"/>
        </w:rPr>
        <w:t>Parents who intend to make an appeal against the Governing Board’s decision to refuse admission must submit a notice of appeal in writing within 20 days of receiving the offer letter to</w:t>
      </w:r>
      <w:r w:rsidR="00D743F4">
        <w:rPr>
          <w:color w:val="auto"/>
        </w:rPr>
        <w:t>:</w:t>
      </w:r>
    </w:p>
    <w:p w14:paraId="6973B5C8" w14:textId="77777777" w:rsidR="00D743F4" w:rsidRDefault="009D49A3">
      <w:pPr>
        <w:ind w:left="1011" w:right="160"/>
        <w:rPr>
          <w:rFonts w:asciiTheme="minorHAnsi" w:hAnsiTheme="minorHAnsi" w:cstheme="minorHAnsi"/>
          <w:color w:val="auto"/>
        </w:rPr>
      </w:pPr>
      <w:r w:rsidRPr="00903AC4">
        <w:rPr>
          <w:rFonts w:asciiTheme="minorHAnsi" w:hAnsiTheme="minorHAnsi" w:cstheme="minorHAnsi"/>
          <w:color w:val="auto"/>
        </w:rPr>
        <w:t xml:space="preserve">The </w:t>
      </w:r>
      <w:r w:rsidR="00903AC4" w:rsidRPr="00903AC4">
        <w:rPr>
          <w:rFonts w:asciiTheme="minorHAnsi" w:hAnsiTheme="minorHAnsi" w:cstheme="minorHAnsi"/>
          <w:color w:val="auto"/>
        </w:rPr>
        <w:t xml:space="preserve">Independent Appeals Clerk, </w:t>
      </w:r>
    </w:p>
    <w:p w14:paraId="78CF8FC7" w14:textId="5E63D298" w:rsidR="00D743F4" w:rsidRDefault="00903AC4">
      <w:pPr>
        <w:ind w:left="1011" w:right="160"/>
        <w:rPr>
          <w:rFonts w:asciiTheme="minorHAnsi" w:hAnsiTheme="minorHAnsi" w:cstheme="minorHAnsi"/>
          <w:color w:val="auto"/>
        </w:rPr>
      </w:pPr>
      <w:r w:rsidRPr="00903AC4">
        <w:rPr>
          <w:rFonts w:asciiTheme="minorHAnsi" w:hAnsiTheme="minorHAnsi" w:cstheme="minorHAnsi"/>
          <w:color w:val="auto"/>
        </w:rPr>
        <w:t xml:space="preserve">Church of England Schools &amp; Academies </w:t>
      </w:r>
    </w:p>
    <w:p w14:paraId="30B519BB" w14:textId="6D5AF83B" w:rsidR="009D49A3" w:rsidRPr="00903AC4" w:rsidRDefault="009D49A3">
      <w:pPr>
        <w:ind w:left="1011" w:right="160"/>
        <w:rPr>
          <w:rFonts w:asciiTheme="minorHAnsi" w:hAnsiTheme="minorHAnsi" w:cstheme="minorHAnsi"/>
          <w:color w:val="auto"/>
        </w:rPr>
      </w:pPr>
      <w:r w:rsidRPr="00903AC4">
        <w:rPr>
          <w:rFonts w:asciiTheme="minorHAnsi" w:hAnsiTheme="minorHAnsi" w:cstheme="minorHAnsi"/>
          <w:color w:val="auto"/>
        </w:rPr>
        <w:t>by phone or email</w:t>
      </w:r>
      <w:r w:rsidR="001533CA" w:rsidRPr="00903AC4">
        <w:rPr>
          <w:rFonts w:asciiTheme="minorHAnsi" w:hAnsiTheme="minorHAnsi" w:cstheme="minorHAnsi"/>
          <w:color w:val="auto"/>
        </w:rPr>
        <w:t xml:space="preserve"> </w:t>
      </w:r>
      <w:r w:rsidRPr="00903AC4">
        <w:rPr>
          <w:rFonts w:asciiTheme="minorHAnsi" w:hAnsiTheme="minorHAnsi" w:cstheme="minorHAnsi"/>
          <w:color w:val="auto"/>
        </w:rPr>
        <w:t xml:space="preserve"> 07949 707868 or </w:t>
      </w:r>
      <w:hyperlink r:id="rId13" w:history="1">
        <w:r w:rsidR="009517E9" w:rsidRPr="00903AC4">
          <w:rPr>
            <w:rStyle w:val="Hyperlink"/>
            <w:rFonts w:asciiTheme="minorHAnsi" w:hAnsiTheme="minorHAnsi" w:cstheme="minorHAnsi"/>
            <w:color w:val="auto"/>
          </w:rPr>
          <w:t>churchschoolapppeals@gmail.com</w:t>
        </w:r>
      </w:hyperlink>
      <w:r w:rsidR="009517E9" w:rsidRPr="00903AC4">
        <w:rPr>
          <w:rFonts w:asciiTheme="minorHAnsi" w:hAnsiTheme="minorHAnsi" w:cstheme="minorHAnsi"/>
          <w:color w:val="auto"/>
        </w:rPr>
        <w:t xml:space="preserve"> </w:t>
      </w:r>
    </w:p>
    <w:p w14:paraId="4DBAA2A5" w14:textId="77777777" w:rsidR="00DF492F" w:rsidRPr="00736FFE" w:rsidRDefault="00447BAA">
      <w:pPr>
        <w:spacing w:after="0" w:line="259" w:lineRule="auto"/>
        <w:ind w:left="0" w:right="0" w:firstLine="0"/>
        <w:rPr>
          <w:color w:val="FF0000"/>
        </w:rPr>
      </w:pPr>
      <w:r w:rsidRPr="00736FFE">
        <w:rPr>
          <w:color w:val="FF0000"/>
        </w:rPr>
        <w:t xml:space="preserve"> </w:t>
      </w:r>
    </w:p>
    <w:p w14:paraId="0BFE75F3" w14:textId="77777777" w:rsidR="00DF492F" w:rsidRDefault="00447BAA">
      <w:pPr>
        <w:ind w:left="1011" w:right="160"/>
      </w:pPr>
      <w:r>
        <w:t xml:space="preserve">Please note the right of appeal against the governors’ decision does not to prevent you from making an appeal in respect of any other school. </w:t>
      </w:r>
    </w:p>
    <w:p w14:paraId="619C11B0" w14:textId="4890C257" w:rsidR="00DF492F" w:rsidRDefault="00447BAA" w:rsidP="009517E9">
      <w:pPr>
        <w:spacing w:after="17" w:line="259" w:lineRule="auto"/>
        <w:ind w:left="0" w:right="0" w:firstLine="0"/>
      </w:pPr>
      <w:r>
        <w:t xml:space="preserve"> </w:t>
      </w:r>
    </w:p>
    <w:p w14:paraId="3B5F674D" w14:textId="77777777" w:rsidR="00DF492F" w:rsidRDefault="00447BAA">
      <w:pPr>
        <w:pStyle w:val="Heading3"/>
        <w:ind w:left="1011"/>
      </w:pPr>
      <w:r>
        <w:t>Fair Access Placements</w:t>
      </w:r>
      <w:r>
        <w:rPr>
          <w:rFonts w:ascii="Arial" w:eastAsia="Arial" w:hAnsi="Arial" w:cs="Arial"/>
          <w:color w:val="000000"/>
          <w:sz w:val="22"/>
        </w:rPr>
        <w:t xml:space="preserve"> </w:t>
      </w:r>
      <w:r>
        <w:rPr>
          <w:color w:val="000000"/>
          <w:sz w:val="24"/>
        </w:rPr>
        <w:t xml:space="preserve"> </w:t>
      </w:r>
    </w:p>
    <w:p w14:paraId="560AD10F" w14:textId="77777777" w:rsidR="00DF492F" w:rsidRDefault="00447BAA">
      <w:pPr>
        <w:spacing w:after="275"/>
        <w:ind w:left="1011" w:right="160"/>
      </w:pPr>
      <w:r>
        <w:t xml:space="preserve">Outside the normal admissions round, it may sometimes be necessary for a pupil to be placed by the governing board or the Local Authority, in a particular school even if there is a waiting list for admission. Such placements are made in accordance with the Local Authority’s Fair Access Protocol. </w:t>
      </w:r>
    </w:p>
    <w:p w14:paraId="78030F5A" w14:textId="77777777" w:rsidR="00DF492F" w:rsidRDefault="00447BAA">
      <w:pPr>
        <w:pStyle w:val="Heading3"/>
        <w:ind w:left="1011"/>
      </w:pPr>
      <w:r>
        <w:t xml:space="preserve">Children below statutory school age </w:t>
      </w:r>
    </w:p>
    <w:p w14:paraId="2870E6E8" w14:textId="77777777" w:rsidR="00DF492F" w:rsidRDefault="00447BAA">
      <w:pPr>
        <w:numPr>
          <w:ilvl w:val="0"/>
          <w:numId w:val="4"/>
        </w:numPr>
        <w:spacing w:after="41"/>
        <w:ind w:right="160" w:hanging="360"/>
      </w:pPr>
      <w:r>
        <w:t xml:space="preserve">Parents may request that the date their child is admitted to the school is deferred until later in the same school year or until the child reaches compulsory school age. </w:t>
      </w:r>
    </w:p>
    <w:p w14:paraId="0E572BD3" w14:textId="77777777" w:rsidR="00DF492F" w:rsidRDefault="00447BAA">
      <w:pPr>
        <w:numPr>
          <w:ilvl w:val="0"/>
          <w:numId w:val="4"/>
        </w:numPr>
        <w:spacing w:after="45"/>
        <w:ind w:right="160" w:hanging="360"/>
      </w:pPr>
      <w:r>
        <w:t xml:space="preserve">Parents may request that their child attends part-time until the child reaches compulsory school age. </w:t>
      </w:r>
    </w:p>
    <w:p w14:paraId="4138F373" w14:textId="77777777" w:rsidR="00DF492F" w:rsidRDefault="00447BAA">
      <w:pPr>
        <w:numPr>
          <w:ilvl w:val="0"/>
          <w:numId w:val="4"/>
        </w:numPr>
        <w:spacing w:after="43"/>
        <w:ind w:right="160" w:hanging="360"/>
      </w:pPr>
      <w:r>
        <w:t xml:space="preserve">Requests for a child to start their schooling on a part-time basis or to defer the start until they reach compulsory school-age should be addressed to the Headteacher. </w:t>
      </w:r>
    </w:p>
    <w:p w14:paraId="40E06CA7" w14:textId="77777777" w:rsidR="00DF492F" w:rsidRDefault="00447BAA">
      <w:pPr>
        <w:numPr>
          <w:ilvl w:val="0"/>
          <w:numId w:val="4"/>
        </w:numPr>
        <w:ind w:right="160" w:hanging="360"/>
      </w:pPr>
      <w:r>
        <w:t xml:space="preserve">Compulsory school age is the beginning of the term following the child’s fifth birthday. </w:t>
      </w:r>
    </w:p>
    <w:p w14:paraId="7CB50F64" w14:textId="77777777" w:rsidR="00DF492F" w:rsidRDefault="00447BAA">
      <w:pPr>
        <w:numPr>
          <w:ilvl w:val="0"/>
          <w:numId w:val="4"/>
        </w:numPr>
        <w:spacing w:after="41"/>
        <w:ind w:right="160" w:hanging="360"/>
      </w:pPr>
      <w:r>
        <w:t xml:space="preserve">Parents of children who are offered a place at the school before they are of compulsory school age may defer their child’s entry until later in the school year. Where entry is deferred, the school will hold the place for that child and not offer it to another child during the remainder of the school year for which the application was made. It should be noted, however, that such children will only be allowed to start at the beginning of a term. </w:t>
      </w:r>
    </w:p>
    <w:p w14:paraId="491C6F88" w14:textId="77777777" w:rsidR="00DF492F" w:rsidRDefault="00447BAA">
      <w:pPr>
        <w:numPr>
          <w:ilvl w:val="0"/>
          <w:numId w:val="4"/>
        </w:numPr>
        <w:spacing w:after="4" w:line="245" w:lineRule="auto"/>
        <w:ind w:right="160" w:hanging="360"/>
      </w:pPr>
      <w:r>
        <w:lastRenderedPageBreak/>
        <w:t xml:space="preserve">Parents may not defer entry beyond the beginning of the term after the child’s fifth birthday, nor beyond the beginning of the summer term of the school year for which the original application was accepted. </w:t>
      </w:r>
    </w:p>
    <w:p w14:paraId="62EF8627" w14:textId="77777777" w:rsidR="00DF492F" w:rsidRDefault="00447BAA">
      <w:pPr>
        <w:spacing w:after="148" w:line="259" w:lineRule="auto"/>
        <w:ind w:left="0" w:right="0" w:firstLine="0"/>
      </w:pPr>
      <w:r>
        <w:t xml:space="preserve"> </w:t>
      </w:r>
    </w:p>
    <w:p w14:paraId="19FA6687" w14:textId="77777777" w:rsidR="00DF492F" w:rsidRDefault="00447BAA">
      <w:pPr>
        <w:pStyle w:val="Heading3"/>
        <w:ind w:left="1011"/>
      </w:pPr>
      <w:r>
        <w:t xml:space="preserve">Summer born children (children born between 1st April and 31st August) </w:t>
      </w:r>
    </w:p>
    <w:p w14:paraId="363C1326" w14:textId="77777777" w:rsidR="00DF492F" w:rsidRDefault="00447BAA">
      <w:pPr>
        <w:ind w:left="1011" w:right="160"/>
      </w:pPr>
      <w:r>
        <w:t xml:space="preserve">The majority of parents/carers apply and take up a reception place in the school year in which their child will reach the age of five. However, there may be exceptions where parents feel this is not in the best interest of the child and request that the child’s place is deferred. The non- statutory guidance issued by the Department for Education (DfE July 2013) states: </w:t>
      </w:r>
    </w:p>
    <w:p w14:paraId="39B764EF" w14:textId="77777777" w:rsidR="00DF492F" w:rsidRDefault="00447BAA">
      <w:pPr>
        <w:spacing w:after="26" w:line="259" w:lineRule="auto"/>
        <w:ind w:left="0" w:right="0" w:firstLine="0"/>
      </w:pPr>
      <w:r>
        <w:t xml:space="preserve"> </w:t>
      </w:r>
    </w:p>
    <w:p w14:paraId="4BA7ED48" w14:textId="77777777" w:rsidR="00DF492F" w:rsidRDefault="00447BAA">
      <w:pPr>
        <w:numPr>
          <w:ilvl w:val="0"/>
          <w:numId w:val="5"/>
        </w:numPr>
        <w:spacing w:after="41"/>
        <w:ind w:right="160" w:hanging="360"/>
      </w:pPr>
      <w:r>
        <w:t xml:space="preserve">School admission authorities are required to provide for the admission of all children in the September following their fourth birthday, but flexibilities exist for children whose parents do not feel they are ready to begin school at this point. </w:t>
      </w:r>
    </w:p>
    <w:p w14:paraId="0446AF70" w14:textId="77777777" w:rsidR="00DF492F" w:rsidRDefault="00447BAA">
      <w:pPr>
        <w:numPr>
          <w:ilvl w:val="0"/>
          <w:numId w:val="5"/>
        </w:numPr>
        <w:spacing w:after="43"/>
        <w:ind w:right="160" w:hanging="360"/>
      </w:pPr>
      <w:r>
        <w:t xml:space="preserve">School admission authorities are responsible for making the decision on which year group a child should be admitted to, but are required to make a decision based on the circumstances of the case. </w:t>
      </w:r>
    </w:p>
    <w:p w14:paraId="26C50BB8" w14:textId="77777777" w:rsidR="00DF492F" w:rsidRDefault="00447BAA">
      <w:pPr>
        <w:numPr>
          <w:ilvl w:val="0"/>
          <w:numId w:val="5"/>
        </w:numPr>
        <w:ind w:right="160" w:hanging="360"/>
      </w:pPr>
      <w:r>
        <w:t xml:space="preserve">There is no statutory barrier to children being admitted outside their normal year group. </w:t>
      </w:r>
    </w:p>
    <w:p w14:paraId="705F55E0" w14:textId="77777777" w:rsidR="00DF492F" w:rsidRDefault="00447BAA">
      <w:pPr>
        <w:spacing w:after="0" w:line="259" w:lineRule="auto"/>
        <w:ind w:left="0" w:right="0" w:firstLine="0"/>
      </w:pPr>
      <w:r>
        <w:t xml:space="preserve"> </w:t>
      </w:r>
    </w:p>
    <w:p w14:paraId="146E6FE2" w14:textId="77777777" w:rsidR="00DF492F" w:rsidRDefault="00447BAA">
      <w:pPr>
        <w:ind w:left="1011" w:right="0"/>
      </w:pPr>
      <w:r>
        <w:t xml:space="preserve">Applications need to be made under the normal round expressing the wish that the child be admitted the following year. This will be discussed through a joint agency meeting and a decision will be made in the best interests of the individual child. </w:t>
      </w:r>
    </w:p>
    <w:p w14:paraId="6BC6EE2A" w14:textId="77777777" w:rsidR="00DF492F" w:rsidRDefault="00447BAA">
      <w:pPr>
        <w:spacing w:after="15" w:line="259" w:lineRule="auto"/>
        <w:ind w:left="1016" w:right="0" w:firstLine="0"/>
      </w:pPr>
      <w:r>
        <w:t xml:space="preserve"> </w:t>
      </w:r>
    </w:p>
    <w:p w14:paraId="49ABC2E2" w14:textId="77777777" w:rsidR="00DF492F" w:rsidRDefault="00447BAA">
      <w:pPr>
        <w:pStyle w:val="Heading3"/>
        <w:ind w:left="1011"/>
      </w:pPr>
      <w:r>
        <w:t xml:space="preserve">Fraudulent Applications </w:t>
      </w:r>
    </w:p>
    <w:p w14:paraId="5D603B3B" w14:textId="77777777" w:rsidR="00DF492F" w:rsidRDefault="00447BAA">
      <w:pPr>
        <w:ind w:left="1011" w:right="160"/>
      </w:pPr>
      <w:r>
        <w:t xml:space="preserve">The Governing Board reserve the right to withdraw the offer of a place if fraudulent of intentionally misleading information has been used on an application, e.g.  a false home </w:t>
      </w:r>
      <w:proofErr w:type="gramStart"/>
      <w:r>
        <w:t>address</w:t>
      </w:r>
      <w:proofErr w:type="gramEnd"/>
      <w:r>
        <w:t xml:space="preserve">. This includes cases where parents take out a short term let or buy a property solely to use its address on the application form without any intention of taking up permanent residence there. In fairness to all parents, all allegations of fraudulent practice brought to the Governing Board’s attention will be investigated. </w:t>
      </w:r>
    </w:p>
    <w:p w14:paraId="4FCD2C30" w14:textId="2350F934" w:rsidR="00DF492F" w:rsidRDefault="00DF492F"/>
    <w:p w14:paraId="74751010" w14:textId="77777777" w:rsidR="000138E3" w:rsidRDefault="000138E3">
      <w:pPr>
        <w:sectPr w:rsidR="000138E3">
          <w:footerReference w:type="even" r:id="rId14"/>
          <w:footerReference w:type="default" r:id="rId15"/>
          <w:footerReference w:type="first" r:id="rId16"/>
          <w:pgSz w:w="11911" w:h="16841"/>
          <w:pgMar w:top="1080" w:right="850" w:bottom="1202" w:left="120" w:header="720" w:footer="720" w:gutter="0"/>
          <w:cols w:space="720"/>
          <w:titlePg/>
        </w:sectPr>
      </w:pPr>
    </w:p>
    <w:p w14:paraId="0D24FA8B" w14:textId="77777777" w:rsidR="00DF492F" w:rsidRDefault="00447BAA">
      <w:pPr>
        <w:pStyle w:val="Heading3"/>
        <w:spacing w:after="12" w:line="249" w:lineRule="auto"/>
        <w:ind w:left="377" w:right="2448"/>
      </w:pPr>
      <w:r>
        <w:rPr>
          <w:b/>
        </w:rPr>
        <w:lastRenderedPageBreak/>
        <w:t xml:space="preserve">Notes and definitions </w:t>
      </w:r>
    </w:p>
    <w:p w14:paraId="5EAC5673" w14:textId="77777777" w:rsidR="00DF492F" w:rsidRDefault="00447BAA">
      <w:pPr>
        <w:spacing w:after="49" w:line="259" w:lineRule="auto"/>
        <w:ind w:left="382" w:right="0" w:firstLine="0"/>
      </w:pPr>
      <w:r>
        <w:rPr>
          <w:rFonts w:ascii="Gill Sans MT" w:eastAsia="Gill Sans MT" w:hAnsi="Gill Sans MT" w:cs="Gill Sans MT"/>
          <w:color w:val="002060"/>
        </w:rPr>
        <w:t xml:space="preserve"> </w:t>
      </w:r>
    </w:p>
    <w:p w14:paraId="147D5D36" w14:textId="77777777" w:rsidR="00DF492F" w:rsidRDefault="00447BAA" w:rsidP="00593E6B">
      <w:pPr>
        <w:pStyle w:val="Heading4"/>
        <w:shd w:val="clear" w:color="auto" w:fill="FFFFFF" w:themeFill="background1"/>
        <w:ind w:left="392"/>
      </w:pPr>
      <w:r>
        <w:t xml:space="preserve">Catchment Area </w:t>
      </w:r>
    </w:p>
    <w:p w14:paraId="286D9585" w14:textId="7FECF4D2" w:rsidR="00DF492F" w:rsidRPr="00A9225B" w:rsidRDefault="00447BAA" w:rsidP="00593E6B">
      <w:pPr>
        <w:shd w:val="clear" w:color="auto" w:fill="FFFFFF" w:themeFill="background1"/>
        <w:spacing w:after="6" w:line="242" w:lineRule="auto"/>
        <w:ind w:left="377" w:right="1290"/>
      </w:pPr>
      <w:r w:rsidRPr="00A9225B">
        <w:t xml:space="preserve">A map showing the catchment area is available </w:t>
      </w:r>
      <w:r w:rsidR="00593E6B" w:rsidRPr="00A9225B">
        <w:t>from the school.</w:t>
      </w:r>
    </w:p>
    <w:p w14:paraId="0F0DCBF0" w14:textId="77777777" w:rsidR="00DF492F" w:rsidRDefault="00447BAA" w:rsidP="00593E6B">
      <w:pPr>
        <w:shd w:val="clear" w:color="auto" w:fill="FFFFFF" w:themeFill="background1"/>
        <w:spacing w:after="15" w:line="259" w:lineRule="auto"/>
        <w:ind w:left="382" w:right="0" w:firstLine="0"/>
      </w:pPr>
      <w:r>
        <w:t xml:space="preserve"> </w:t>
      </w:r>
    </w:p>
    <w:p w14:paraId="1F5567A4" w14:textId="77777777" w:rsidR="00DF492F" w:rsidRDefault="00447BAA">
      <w:pPr>
        <w:pStyle w:val="Heading4"/>
        <w:ind w:left="392"/>
      </w:pPr>
      <w:r>
        <w:t xml:space="preserve">Parents </w:t>
      </w:r>
    </w:p>
    <w:p w14:paraId="2A75D3EC" w14:textId="77777777" w:rsidR="00DF492F" w:rsidRDefault="00447BAA">
      <w:pPr>
        <w:ind w:left="392" w:right="480"/>
      </w:pPr>
      <w:r>
        <w:t xml:space="preserve">‘Parents’ include all those people who have a parental responsibility for a child as set out in the Children Act 1989. Where responsibility for a child is ‘shared’, the person receiving Child Benefit is deemed to be the parent responsible for completing application forms. </w:t>
      </w:r>
    </w:p>
    <w:p w14:paraId="054FDA4E" w14:textId="77777777" w:rsidR="00DF492F" w:rsidRDefault="00447BAA">
      <w:pPr>
        <w:spacing w:after="18" w:line="259" w:lineRule="auto"/>
        <w:ind w:left="382" w:right="0" w:firstLine="0"/>
      </w:pPr>
      <w:r>
        <w:t xml:space="preserve"> </w:t>
      </w:r>
    </w:p>
    <w:p w14:paraId="6376A672" w14:textId="77777777" w:rsidR="00DF492F" w:rsidRDefault="00447BAA">
      <w:pPr>
        <w:pStyle w:val="Heading4"/>
        <w:ind w:left="392"/>
      </w:pPr>
      <w:r>
        <w:t xml:space="preserve">Siblings </w:t>
      </w:r>
    </w:p>
    <w:p w14:paraId="59DC4186" w14:textId="77777777" w:rsidR="00DF492F" w:rsidRDefault="00447BAA">
      <w:pPr>
        <w:ind w:left="392" w:right="605"/>
      </w:pPr>
      <w:r>
        <w:t xml:space="preserve">Sibling refers to brother or sister, half-brother or half-sister, adoptive brother or adoptive sister, foster brother or foster sister, step brother of step sister living as one family unit at the same address. It will also be applied to situation where a full, half or adopted brother or sister are living at separate addresses. </w:t>
      </w:r>
    </w:p>
    <w:p w14:paraId="71CA90E9" w14:textId="77777777" w:rsidR="00DF492F" w:rsidRDefault="00447BAA">
      <w:pPr>
        <w:spacing w:after="15" w:line="259" w:lineRule="auto"/>
        <w:ind w:left="382" w:right="0" w:firstLine="0"/>
      </w:pPr>
      <w:r>
        <w:t xml:space="preserve"> </w:t>
      </w:r>
    </w:p>
    <w:p w14:paraId="032635AE" w14:textId="77777777" w:rsidR="00DF492F" w:rsidRDefault="00447BAA">
      <w:pPr>
        <w:pStyle w:val="Heading4"/>
        <w:ind w:left="392"/>
      </w:pPr>
      <w:r>
        <w:t xml:space="preserve">The home address and residing in </w:t>
      </w:r>
    </w:p>
    <w:p w14:paraId="6BE61193" w14:textId="77777777" w:rsidR="00DF492F" w:rsidRDefault="00447BAA">
      <w:pPr>
        <w:ind w:left="392" w:right="572"/>
      </w:pPr>
      <w:r>
        <w:t xml:space="preserve">The address must be where the child lives permanently. If the residency is split between two parents the address must be where the child lives for the majority of the time. If the residency is split equally between two parents they can nominate the address they wish to use for the allocation of a school place. </w:t>
      </w:r>
    </w:p>
    <w:p w14:paraId="743D2B8A" w14:textId="77777777" w:rsidR="00DF492F" w:rsidRDefault="00447BAA">
      <w:pPr>
        <w:spacing w:after="0" w:line="259" w:lineRule="auto"/>
        <w:ind w:left="382" w:right="0" w:firstLine="0"/>
      </w:pPr>
      <w:r>
        <w:t xml:space="preserve"> </w:t>
      </w:r>
    </w:p>
    <w:p w14:paraId="69BC36B4" w14:textId="77777777" w:rsidR="00DF492F" w:rsidRDefault="00447BAA">
      <w:pPr>
        <w:ind w:left="392" w:right="160"/>
      </w:pPr>
      <w:r>
        <w:t xml:space="preserve">Families who are due to move house should provide </w:t>
      </w:r>
    </w:p>
    <w:p w14:paraId="748B950B" w14:textId="77777777" w:rsidR="00DF492F" w:rsidRDefault="00447BAA">
      <w:pPr>
        <w:numPr>
          <w:ilvl w:val="0"/>
          <w:numId w:val="6"/>
        </w:numPr>
        <w:spacing w:after="29"/>
        <w:ind w:right="160" w:hanging="360"/>
      </w:pPr>
      <w:r>
        <w:t xml:space="preserve">a solicitor’s letter confirming that exchange of contracts has taken place on the purchase of a property; or </w:t>
      </w:r>
    </w:p>
    <w:p w14:paraId="29E1B84A" w14:textId="77777777" w:rsidR="00DF492F" w:rsidRDefault="00447BAA">
      <w:pPr>
        <w:numPr>
          <w:ilvl w:val="0"/>
          <w:numId w:val="6"/>
        </w:numPr>
        <w:spacing w:after="27"/>
        <w:ind w:right="160" w:hanging="360"/>
      </w:pPr>
      <w:r>
        <w:t xml:space="preserve">a copy of the current Rental Agreement, signed by both the tenants and the landlords, showing the address of the property; or </w:t>
      </w:r>
    </w:p>
    <w:p w14:paraId="5367BAEF" w14:textId="77777777" w:rsidR="00DF492F" w:rsidRDefault="00447BAA">
      <w:pPr>
        <w:numPr>
          <w:ilvl w:val="0"/>
          <w:numId w:val="6"/>
        </w:numPr>
        <w:ind w:right="160" w:hanging="360"/>
      </w:pPr>
      <w:r>
        <w:t xml:space="preserve">in the case of Serving H.M. Forces personnel, an official letter confirming their date of posting from the MOD, FCO or GCHQ. </w:t>
      </w:r>
    </w:p>
    <w:p w14:paraId="4D7B4AAD" w14:textId="77777777" w:rsidR="00DF492F" w:rsidRDefault="00447BAA">
      <w:pPr>
        <w:spacing w:after="23" w:line="259" w:lineRule="auto"/>
        <w:ind w:left="382" w:right="0" w:firstLine="0"/>
      </w:pPr>
      <w:r>
        <w:t xml:space="preserve"> </w:t>
      </w:r>
    </w:p>
    <w:p w14:paraId="0DEC9F40" w14:textId="77777777" w:rsidR="00DF492F" w:rsidRDefault="00447BAA">
      <w:pPr>
        <w:pStyle w:val="Heading4"/>
        <w:ind w:left="392"/>
      </w:pPr>
      <w:r>
        <w:t xml:space="preserve">Exceptional Medical or Social Need </w:t>
      </w:r>
    </w:p>
    <w:p w14:paraId="49A609E7" w14:textId="77777777" w:rsidR="00DF492F" w:rsidRDefault="00447BAA">
      <w:pPr>
        <w:ind w:left="392" w:right="538"/>
      </w:pPr>
      <w:r>
        <w:t xml:space="preserve">Priority will be given to those children whose evidence establishes that they have a </w:t>
      </w:r>
      <w:r>
        <w:rPr>
          <w:b/>
        </w:rPr>
        <w:t>demonstrable and significant need to attend this school in particular</w:t>
      </w:r>
      <w:r>
        <w:t xml:space="preserve">. Equally this priority will apply to children whose evidence establishes that their parents’/guardians’ physical or mental health or social needs mean that they have a demonstrable and significant need to attend this school in particular.  </w:t>
      </w:r>
    </w:p>
    <w:p w14:paraId="01D6D0D8" w14:textId="77777777" w:rsidR="00DF492F" w:rsidRDefault="00447BAA">
      <w:pPr>
        <w:spacing w:after="0" w:line="259" w:lineRule="auto"/>
        <w:ind w:left="382" w:right="0" w:firstLine="0"/>
      </w:pPr>
      <w:r>
        <w:t xml:space="preserve"> </w:t>
      </w:r>
    </w:p>
    <w:p w14:paraId="29168D7E" w14:textId="77777777" w:rsidR="00DF492F" w:rsidRDefault="00447BAA">
      <w:pPr>
        <w:ind w:left="392" w:right="160"/>
      </w:pPr>
      <w:r>
        <w:t xml:space="preserve">All schools can support children with a wide range of additional needs and are expected to accommodate severe medical and social needs. An application made under this criteria should clearly demonstrate why this school applied is the only one that can meet your child’s need in a way that no other school can. </w:t>
      </w:r>
    </w:p>
    <w:p w14:paraId="613ED5E4" w14:textId="77777777" w:rsidR="00DF492F" w:rsidRDefault="00447BAA">
      <w:pPr>
        <w:spacing w:after="0" w:line="259" w:lineRule="auto"/>
        <w:ind w:left="382" w:right="0" w:firstLine="0"/>
      </w:pPr>
      <w:r>
        <w:t xml:space="preserve"> </w:t>
      </w:r>
    </w:p>
    <w:p w14:paraId="42A088BC" w14:textId="77777777" w:rsidR="00DF492F" w:rsidRDefault="00447BAA">
      <w:pPr>
        <w:ind w:left="392" w:right="160"/>
      </w:pPr>
      <w:r>
        <w:t xml:space="preserve">Evidence must be submitted in writing by the closing date for applications (above) and include recent independent objective evidence, for example from a doctor, psychologist, social worker or other professional involved with your child. It should confirm the circumstances of the case and must set out why the child should attend this school and why no other school could meet the child’s needs. If </w:t>
      </w:r>
      <w:r>
        <w:lastRenderedPageBreak/>
        <w:t xml:space="preserve">this school is not the nearest school to your child’s home address, give specific reasons why closer schools will not meet your child's needs. </w:t>
      </w:r>
    </w:p>
    <w:p w14:paraId="23AA6645" w14:textId="77777777" w:rsidR="00DF492F" w:rsidRDefault="00447BAA">
      <w:pPr>
        <w:spacing w:after="0" w:line="259" w:lineRule="auto"/>
        <w:ind w:left="382" w:right="0" w:firstLine="0"/>
      </w:pPr>
      <w:r>
        <w:t xml:space="preserve"> </w:t>
      </w:r>
    </w:p>
    <w:p w14:paraId="5B2233F7" w14:textId="77777777" w:rsidR="00DF492F" w:rsidRDefault="00447BAA">
      <w:pPr>
        <w:ind w:left="392" w:right="766"/>
      </w:pPr>
      <w:r>
        <w:t xml:space="preserve">Providing evidence does not guarantee that a child will be given priority at this school and in each case a decision will be made based on the merits of the case and whether the evidence demonstrates that a placement should be made at this school above any other. In consideration of each case the board may consult with other medical or educational professionals for a further opinion as to whether the pupil should be allocated a place at this school. </w:t>
      </w:r>
    </w:p>
    <w:p w14:paraId="4A306ED6" w14:textId="77777777" w:rsidR="00DF492F" w:rsidRDefault="00447BAA">
      <w:pPr>
        <w:spacing w:after="0" w:line="259" w:lineRule="auto"/>
        <w:ind w:left="382" w:right="0" w:firstLine="0"/>
      </w:pPr>
      <w:r>
        <w:t xml:space="preserve"> </w:t>
      </w:r>
    </w:p>
    <w:p w14:paraId="3F18D4FE" w14:textId="77777777" w:rsidR="00DF492F" w:rsidRDefault="00447BAA">
      <w:pPr>
        <w:ind w:left="392" w:right="358"/>
      </w:pPr>
      <w:r>
        <w:t xml:space="preserve">‘Medical need’ does not include mild medical conditions, such as asthma or allergies. ‘Social need’ does not include a parent’s wish that a child attends the school because of a child’s aptitude or ability or because their friends attend the school or because of routine child minding arrangements.  </w:t>
      </w:r>
    </w:p>
    <w:p w14:paraId="36AFF887" w14:textId="77777777" w:rsidR="00DF492F" w:rsidRDefault="00447BAA">
      <w:pPr>
        <w:spacing w:after="15" w:line="259" w:lineRule="auto"/>
        <w:ind w:left="382" w:right="0" w:firstLine="0"/>
      </w:pPr>
      <w:r>
        <w:t xml:space="preserve"> </w:t>
      </w:r>
    </w:p>
    <w:p w14:paraId="12C60F36" w14:textId="77777777" w:rsidR="00EB49DB" w:rsidRDefault="00447BAA">
      <w:pPr>
        <w:pStyle w:val="Heading4"/>
        <w:ind w:left="392"/>
      </w:pPr>
      <w:r>
        <w:t>Looked After</w:t>
      </w:r>
    </w:p>
    <w:p w14:paraId="47860207" w14:textId="0BDA14E9" w:rsidR="00EB49DB" w:rsidRDefault="00EB49DB" w:rsidP="00EB49DB">
      <w:pPr>
        <w:pStyle w:val="Default"/>
        <w:ind w:left="382"/>
        <w:rPr>
          <w:color w:val="auto"/>
        </w:rPr>
      </w:pPr>
      <w:r w:rsidRPr="00CC05F7">
        <w:rPr>
          <w:color w:val="auto"/>
        </w:rPr>
        <w:t xml:space="preserve">A 'looked after child' or a child who was previously looked after but immediately after being looked after became subject to an adoption, child arrangements, or special guardianship order* including those who appear [to the admission authority] to have been in state care outside of England and ceased to be in state care as a result of being adopted. A looked after child is a child who is (a) in the care of a local authority, or (b) being provided with accommodation by a local authority in the exercise of their social services functions (see the definition in Section 22(1) of the Children Act 1989). </w:t>
      </w:r>
    </w:p>
    <w:p w14:paraId="4860E771" w14:textId="77777777" w:rsidR="00CC05F7" w:rsidRPr="00CC05F7" w:rsidRDefault="00CC05F7" w:rsidP="00EB49DB">
      <w:pPr>
        <w:pStyle w:val="Default"/>
        <w:ind w:left="382"/>
        <w:rPr>
          <w:color w:val="auto"/>
        </w:rPr>
      </w:pPr>
    </w:p>
    <w:p w14:paraId="7306E727" w14:textId="6521F0C8" w:rsidR="00947BAE" w:rsidRDefault="00EB49DB" w:rsidP="00EB49DB">
      <w:pPr>
        <w:pStyle w:val="Heading4"/>
        <w:ind w:left="392"/>
        <w:rPr>
          <w:color w:val="auto"/>
          <w:sz w:val="24"/>
        </w:rPr>
      </w:pPr>
      <w:r w:rsidRPr="00CC05F7">
        <w:rPr>
          <w:color w:val="auto"/>
          <w:sz w:val="24"/>
        </w:rPr>
        <w:t xml:space="preserve">*An adoption order is an order under the Adoption Act 1976 (see Section 12 adoption orders) and children who were adopted under the Adoption and Children Act 2002 (see Section 46 adoption orders). A ‘child arrangements order’ is an order settling the arrangements to be made as to the person with whom the child is to live under Section 8 of the Children Act 1989 as amended by Section 14 of the Children and Families Act 2014. Section 14A of the Children Act 1989 defines a ‘special guardianship order’ as an order appointing one or more individuals to be a child’s special guardian (or special guardians). </w:t>
      </w:r>
      <w:r w:rsidR="00447BAA" w:rsidRPr="00CC05F7">
        <w:rPr>
          <w:color w:val="auto"/>
          <w:sz w:val="24"/>
        </w:rPr>
        <w:t xml:space="preserve"> </w:t>
      </w:r>
    </w:p>
    <w:p w14:paraId="621F23D6" w14:textId="77777777" w:rsidR="00A24725" w:rsidRPr="00A24725" w:rsidRDefault="00A24725" w:rsidP="00A24725">
      <w:pPr>
        <w:rPr>
          <w:lang w:bidi="ar-SA"/>
        </w:rPr>
      </w:pPr>
    </w:p>
    <w:p w14:paraId="5427F010" w14:textId="288029E6" w:rsidR="00A24725" w:rsidRPr="00A24725" w:rsidRDefault="00A24725" w:rsidP="00A24725">
      <w:pPr>
        <w:ind w:left="0" w:firstLine="0"/>
        <w:rPr>
          <w:color w:val="2F5496" w:themeColor="accent1" w:themeShade="BF"/>
          <w:sz w:val="28"/>
          <w:szCs w:val="28"/>
        </w:rPr>
      </w:pPr>
      <w:r>
        <w:rPr>
          <w:color w:val="2F5496" w:themeColor="accent1" w:themeShade="BF"/>
          <w:sz w:val="28"/>
          <w:szCs w:val="28"/>
        </w:rPr>
        <w:t xml:space="preserve">      </w:t>
      </w:r>
      <w:r w:rsidRPr="00A24725">
        <w:rPr>
          <w:color w:val="2F5496" w:themeColor="accent1" w:themeShade="BF"/>
          <w:sz w:val="28"/>
          <w:szCs w:val="28"/>
        </w:rPr>
        <w:t>Pupil Premium</w:t>
      </w:r>
    </w:p>
    <w:p w14:paraId="17DE2E3C" w14:textId="1F5F2F1D" w:rsidR="00DF492F" w:rsidRDefault="00A24725" w:rsidP="00EB49DB">
      <w:pPr>
        <w:pStyle w:val="Heading4"/>
        <w:ind w:left="392"/>
        <w:rPr>
          <w:color w:val="auto"/>
          <w:sz w:val="24"/>
        </w:rPr>
      </w:pPr>
      <w:r>
        <w:rPr>
          <w:color w:val="auto"/>
          <w:sz w:val="24"/>
        </w:rPr>
        <w:t>The pupil premium is additional funding paid annually to schools under Section 14 of the Education Act 2002 for the</w:t>
      </w:r>
      <w:r w:rsidR="00447BAA" w:rsidRPr="00CC05F7">
        <w:rPr>
          <w:color w:val="auto"/>
          <w:sz w:val="24"/>
        </w:rPr>
        <w:t xml:space="preserve"> </w:t>
      </w:r>
      <w:r>
        <w:rPr>
          <w:color w:val="auto"/>
          <w:sz w:val="24"/>
        </w:rPr>
        <w:t>purposes of supporting the attainment of disadvantaged children. The service premium is additional funding paid annually to schools under Section 14 of the Education Act 2002 for the purposes of supporting the pastoral needs of the children of Armed Services personnel. The early years pupil premium  is additional funding paid (from April 2015) to support disadvantaged children receiving government funded early education.</w:t>
      </w:r>
    </w:p>
    <w:p w14:paraId="219F2382" w14:textId="77777777" w:rsidR="007A2900" w:rsidRPr="007A2900" w:rsidRDefault="007A2900" w:rsidP="007A2900">
      <w:pPr>
        <w:rPr>
          <w:lang w:bidi="ar-SA"/>
        </w:rPr>
      </w:pPr>
    </w:p>
    <w:p w14:paraId="31805518" w14:textId="4DA42997" w:rsidR="007A2900" w:rsidRPr="007A2900" w:rsidRDefault="007A2900" w:rsidP="007A2900">
      <w:pPr>
        <w:spacing w:after="39" w:line="250" w:lineRule="auto"/>
        <w:ind w:left="367" w:right="0" w:firstLine="0"/>
        <w:rPr>
          <w:color w:val="auto"/>
        </w:rPr>
      </w:pPr>
      <w:r w:rsidRPr="0044633F">
        <w:rPr>
          <w:color w:val="auto"/>
        </w:rPr>
        <w:t xml:space="preserve">Parents applying under this criterion are required to complete a </w:t>
      </w:r>
      <w:r w:rsidRPr="0044633F">
        <w:rPr>
          <w:b/>
          <w:color w:val="auto"/>
        </w:rPr>
        <w:t xml:space="preserve">Supplementary Information Form (SIF) </w:t>
      </w:r>
      <w:r w:rsidRPr="0044633F">
        <w:rPr>
          <w:color w:val="auto"/>
        </w:rPr>
        <w:t xml:space="preserve">which asks for confirmation for eligibility.  The SIF is available from the school and must be completed and returned to the school by midnight on the </w:t>
      </w:r>
      <w:r w:rsidRPr="0044633F">
        <w:rPr>
          <w:b/>
          <w:color w:val="auto"/>
        </w:rPr>
        <w:t>15th January 2026.</w:t>
      </w:r>
      <w:r w:rsidRPr="00D4284D">
        <w:rPr>
          <w:b/>
          <w:color w:val="auto"/>
        </w:rPr>
        <w:t xml:space="preserve"> </w:t>
      </w:r>
    </w:p>
    <w:p w14:paraId="15BDD6EC" w14:textId="508B1C7B" w:rsidR="00DF492F" w:rsidRDefault="00947BAE" w:rsidP="00A24725">
      <w:pPr>
        <w:ind w:left="0" w:firstLine="0"/>
        <w:rPr>
          <w:lang w:bidi="ar-SA"/>
        </w:rPr>
      </w:pPr>
      <w:r>
        <w:rPr>
          <w:lang w:bidi="ar-SA"/>
        </w:rPr>
        <w:tab/>
      </w:r>
    </w:p>
    <w:p w14:paraId="1243D9D5" w14:textId="7A3E96A8" w:rsidR="00DF492F" w:rsidRPr="009E47A8" w:rsidRDefault="00447BAA" w:rsidP="009E47A8">
      <w:pPr>
        <w:spacing w:after="0" w:line="259" w:lineRule="auto"/>
        <w:ind w:left="382" w:right="0" w:firstLine="0"/>
        <w:rPr>
          <w:color w:val="auto"/>
        </w:rPr>
      </w:pPr>
      <w:r>
        <w:t xml:space="preserve"> </w:t>
      </w:r>
      <w:r w:rsidRPr="000C61AF">
        <w:rPr>
          <w:color w:val="1F3864" w:themeColor="accent1" w:themeShade="80"/>
          <w:sz w:val="28"/>
          <w:szCs w:val="28"/>
        </w:rPr>
        <w:t xml:space="preserve">Priority for Church Attendance  </w:t>
      </w:r>
    </w:p>
    <w:p w14:paraId="731A1EA5" w14:textId="4F076FDA" w:rsidR="00DF492F" w:rsidRDefault="00447BAA" w:rsidP="000C61AF">
      <w:pPr>
        <w:spacing w:after="0" w:line="259" w:lineRule="auto"/>
        <w:ind w:left="382" w:right="0" w:firstLine="0"/>
        <w:rPr>
          <w:color w:val="auto"/>
        </w:rPr>
      </w:pPr>
      <w:r w:rsidRPr="000138E3">
        <w:rPr>
          <w:color w:val="4472C4" w:themeColor="accent1"/>
          <w:sz w:val="28"/>
          <w:szCs w:val="28"/>
        </w:rPr>
        <w:t xml:space="preserve"> </w:t>
      </w:r>
      <w:r w:rsidRPr="00D4284D">
        <w:rPr>
          <w:color w:val="auto"/>
        </w:rPr>
        <w:t xml:space="preserve">A ‘regular worshipper’ is defined as attendance of a parent or the child at an act of public worship in church, for at least once a month for a period of 12 months prior to application for admission to the </w:t>
      </w:r>
      <w:r w:rsidRPr="00D4284D">
        <w:rPr>
          <w:color w:val="auto"/>
        </w:rPr>
        <w:lastRenderedPageBreak/>
        <w:t>school. This will need to be verified by a member of the clergy or other designated church officer/faith leader.</w:t>
      </w:r>
      <w:r w:rsidR="00593E6B" w:rsidRPr="00D4284D">
        <w:rPr>
          <w:color w:val="auto"/>
        </w:rPr>
        <w:t xml:space="preserve"> </w:t>
      </w:r>
      <w:r w:rsidRPr="00D4284D">
        <w:rPr>
          <w:color w:val="auto"/>
        </w:rPr>
        <w:t xml:space="preserve"> </w:t>
      </w:r>
    </w:p>
    <w:p w14:paraId="6EAB8919" w14:textId="77777777" w:rsidR="00215BFC" w:rsidRPr="00D4284D" w:rsidRDefault="00215BFC" w:rsidP="00215BFC">
      <w:pPr>
        <w:spacing w:after="39" w:line="250" w:lineRule="auto"/>
        <w:ind w:left="367" w:right="0" w:firstLine="0"/>
        <w:rPr>
          <w:color w:val="auto"/>
        </w:rPr>
      </w:pPr>
    </w:p>
    <w:p w14:paraId="4C1697FA" w14:textId="43BD05C7" w:rsidR="00DF492F" w:rsidRDefault="00447BAA" w:rsidP="00215BFC">
      <w:pPr>
        <w:spacing w:after="38" w:line="250" w:lineRule="auto"/>
        <w:ind w:left="367" w:right="0" w:firstLine="0"/>
        <w:rPr>
          <w:color w:val="auto"/>
        </w:rPr>
      </w:pPr>
      <w:r w:rsidRPr="00D4284D">
        <w:rPr>
          <w:color w:val="auto"/>
        </w:rPr>
        <w:t xml:space="preserve">The governors do not give a higher preference to families where more than one member of the family worships.  </w:t>
      </w:r>
    </w:p>
    <w:p w14:paraId="4684CF67" w14:textId="77777777" w:rsidR="00215BFC" w:rsidRDefault="00215BFC" w:rsidP="00215BFC">
      <w:pPr>
        <w:pStyle w:val="ListParagraph"/>
        <w:rPr>
          <w:color w:val="auto"/>
        </w:rPr>
      </w:pPr>
    </w:p>
    <w:p w14:paraId="2F48F201" w14:textId="248300B6" w:rsidR="00DF492F" w:rsidRDefault="00447BAA" w:rsidP="00C7031E">
      <w:pPr>
        <w:spacing w:after="5" w:line="250" w:lineRule="auto"/>
        <w:ind w:left="367" w:right="0" w:firstLine="0"/>
        <w:rPr>
          <w:color w:val="auto"/>
        </w:rPr>
      </w:pPr>
      <w:r w:rsidRPr="00215BFC">
        <w:rPr>
          <w:color w:val="auto"/>
        </w:rPr>
        <w:t>A church is defined as a Christian Church which is a member of ‘Churches T</w:t>
      </w:r>
      <w:r w:rsidR="00C7031E">
        <w:rPr>
          <w:color w:val="auto"/>
        </w:rPr>
        <w:t xml:space="preserve">ogether in Britain and Ireland’ </w:t>
      </w:r>
      <w:r w:rsidRPr="00215BFC">
        <w:rPr>
          <w:color w:val="auto"/>
        </w:rPr>
        <w:t>or a membe</w:t>
      </w:r>
      <w:r w:rsidR="00215BFC" w:rsidRPr="00215BFC">
        <w:rPr>
          <w:color w:val="auto"/>
        </w:rPr>
        <w:t>r of the ‘Evangelical Alliance’.</w:t>
      </w:r>
    </w:p>
    <w:p w14:paraId="033340B1" w14:textId="77777777" w:rsidR="00C7031E" w:rsidRPr="00736FFE" w:rsidRDefault="00C7031E" w:rsidP="00215BFC">
      <w:pPr>
        <w:spacing w:after="5" w:line="250" w:lineRule="auto"/>
        <w:ind w:left="795" w:right="0" w:hanging="370"/>
        <w:rPr>
          <w:color w:val="FF0000"/>
        </w:rPr>
      </w:pPr>
    </w:p>
    <w:p w14:paraId="545670D6" w14:textId="52E49CFD" w:rsidR="00DF492F" w:rsidRDefault="00447BAA" w:rsidP="00C7031E">
      <w:pPr>
        <w:spacing w:after="39" w:line="250" w:lineRule="auto"/>
        <w:ind w:left="367" w:right="0" w:firstLine="0"/>
        <w:rPr>
          <w:color w:val="auto"/>
        </w:rPr>
      </w:pPr>
      <w:r w:rsidRPr="00215BFC">
        <w:rPr>
          <w:color w:val="auto"/>
        </w:rPr>
        <w:t xml:space="preserve">In the event that during the period specified for attendance at worship the church has been closed for public worship and has not provided alternative premises for that worship, the requirements of these [admissions] arrangements in relation to attendance will only apply to the period when the church or alternative premises have been available for public worship </w:t>
      </w:r>
    </w:p>
    <w:p w14:paraId="276768EF" w14:textId="77777777" w:rsidR="00C7031E" w:rsidRPr="00736FFE" w:rsidRDefault="00C7031E" w:rsidP="00C7031E">
      <w:pPr>
        <w:spacing w:after="39" w:line="250" w:lineRule="auto"/>
        <w:ind w:left="367" w:right="0" w:firstLine="0"/>
        <w:rPr>
          <w:color w:val="FF0000"/>
        </w:rPr>
      </w:pPr>
    </w:p>
    <w:p w14:paraId="13339B22" w14:textId="02F126D7" w:rsidR="00DF492F" w:rsidRDefault="00447BAA" w:rsidP="00C7031E">
      <w:pPr>
        <w:spacing w:after="39" w:line="250" w:lineRule="auto"/>
        <w:ind w:left="367" w:right="0" w:firstLine="0"/>
        <w:rPr>
          <w:color w:val="auto"/>
        </w:rPr>
      </w:pPr>
      <w:r w:rsidRPr="00D4284D">
        <w:rPr>
          <w:color w:val="auto"/>
        </w:rPr>
        <w:t xml:space="preserve">Parents applying under this criterion are required to complete a </w:t>
      </w:r>
      <w:r w:rsidRPr="00D4284D">
        <w:rPr>
          <w:b/>
          <w:color w:val="auto"/>
        </w:rPr>
        <w:t xml:space="preserve">Supplementary Information Form (SIF) </w:t>
      </w:r>
      <w:r w:rsidRPr="00D4284D">
        <w:rPr>
          <w:color w:val="auto"/>
        </w:rPr>
        <w:t xml:space="preserve">which asks for a declaration and verification of being a regular worshipper.  The SIF is available from the school and must be completed and returned to the school by midnight on the </w:t>
      </w:r>
      <w:r w:rsidRPr="00D4284D">
        <w:rPr>
          <w:b/>
          <w:color w:val="auto"/>
        </w:rPr>
        <w:t>15th January</w:t>
      </w:r>
      <w:r w:rsidR="007E3E0D">
        <w:rPr>
          <w:b/>
          <w:color w:val="auto"/>
        </w:rPr>
        <w:t xml:space="preserve"> 202</w:t>
      </w:r>
      <w:r w:rsidR="007A2900">
        <w:rPr>
          <w:b/>
          <w:color w:val="auto"/>
        </w:rPr>
        <w:t>6</w:t>
      </w:r>
      <w:r w:rsidRPr="00D4284D">
        <w:rPr>
          <w:b/>
          <w:color w:val="auto"/>
        </w:rPr>
        <w:t xml:space="preserve">. </w:t>
      </w:r>
      <w:r w:rsidRPr="00D4284D">
        <w:rPr>
          <w:color w:val="auto"/>
        </w:rPr>
        <w:t xml:space="preserve">In order to ensure that you have the required church attendance you may need to complete two or more forms. This is normally more applicable to those who have moved into the area but attended church at their previous address. If a SIF is not received within the allotted timescales the application will be considered but not under church attendance priority criteria. </w:t>
      </w:r>
    </w:p>
    <w:p w14:paraId="5A602C3A" w14:textId="77777777" w:rsidR="00C7031E" w:rsidRPr="00D4284D" w:rsidRDefault="00C7031E" w:rsidP="00C7031E">
      <w:pPr>
        <w:spacing w:after="39" w:line="250" w:lineRule="auto"/>
        <w:ind w:left="367" w:right="0" w:firstLine="0"/>
        <w:rPr>
          <w:color w:val="auto"/>
        </w:rPr>
      </w:pPr>
    </w:p>
    <w:p w14:paraId="3DD33594" w14:textId="77777777" w:rsidR="00DF492F" w:rsidRPr="00D4284D" w:rsidRDefault="00447BAA" w:rsidP="00C7031E">
      <w:pPr>
        <w:spacing w:after="5" w:line="250" w:lineRule="auto"/>
        <w:ind w:left="367" w:right="0" w:firstLine="0"/>
        <w:rPr>
          <w:color w:val="auto"/>
        </w:rPr>
      </w:pPr>
      <w:r w:rsidRPr="00D4284D">
        <w:rPr>
          <w:color w:val="auto"/>
        </w:rPr>
        <w:t xml:space="preserve">If a disability or other ‘special needs’ circumstance prevents regular attendance at a specific place of worship but the person concerned is recognised by the church leaders as a ‘regular worshipper’ then this can be taken into consideration in your declaration and the verification of your “regular worship at a Christian Church”. </w:t>
      </w:r>
    </w:p>
    <w:p w14:paraId="6ABB3A84" w14:textId="77777777" w:rsidR="00DF492F" w:rsidRPr="00736FFE" w:rsidRDefault="00447BAA">
      <w:pPr>
        <w:spacing w:after="0" w:line="259" w:lineRule="auto"/>
        <w:ind w:left="742" w:right="0" w:firstLine="0"/>
        <w:rPr>
          <w:color w:val="FF0000"/>
        </w:rPr>
      </w:pPr>
      <w:r w:rsidRPr="00736FFE">
        <w:rPr>
          <w:color w:val="FF0000"/>
        </w:rPr>
        <w:t xml:space="preserve"> </w:t>
      </w:r>
    </w:p>
    <w:p w14:paraId="2BC0CC4C" w14:textId="77777777" w:rsidR="00DF492F" w:rsidRPr="00736FFE" w:rsidRDefault="00447BAA">
      <w:pPr>
        <w:spacing w:after="0" w:line="259" w:lineRule="auto"/>
        <w:ind w:left="742" w:right="0" w:firstLine="0"/>
        <w:rPr>
          <w:color w:val="FF0000"/>
        </w:rPr>
      </w:pPr>
      <w:r w:rsidRPr="00736FFE">
        <w:rPr>
          <w:color w:val="FF0000"/>
        </w:rPr>
        <w:t xml:space="preserve"> </w:t>
      </w:r>
    </w:p>
    <w:p w14:paraId="1E6A3A21" w14:textId="77777777" w:rsidR="00DF492F" w:rsidRPr="00736FFE" w:rsidRDefault="00447BAA">
      <w:pPr>
        <w:spacing w:after="0" w:line="259" w:lineRule="auto"/>
        <w:ind w:left="742" w:right="0" w:firstLine="0"/>
        <w:rPr>
          <w:color w:val="FF0000"/>
        </w:rPr>
      </w:pPr>
      <w:r w:rsidRPr="00736FFE">
        <w:rPr>
          <w:color w:val="FF0000"/>
        </w:rPr>
        <w:t xml:space="preserve"> </w:t>
      </w:r>
    </w:p>
    <w:p w14:paraId="6C44D881" w14:textId="77777777" w:rsidR="00DF492F" w:rsidRPr="00736FFE" w:rsidRDefault="00447BAA">
      <w:pPr>
        <w:spacing w:after="0" w:line="259" w:lineRule="auto"/>
        <w:ind w:left="742" w:right="0" w:firstLine="0"/>
        <w:rPr>
          <w:color w:val="FF0000"/>
        </w:rPr>
      </w:pPr>
      <w:r w:rsidRPr="00736FFE">
        <w:rPr>
          <w:color w:val="FF0000"/>
        </w:rPr>
        <w:t xml:space="preserve"> </w:t>
      </w:r>
    </w:p>
    <w:p w14:paraId="2832C8DF" w14:textId="77777777" w:rsidR="00DF492F" w:rsidRPr="00736FFE" w:rsidRDefault="00447BAA">
      <w:pPr>
        <w:spacing w:after="0" w:line="259" w:lineRule="auto"/>
        <w:ind w:left="742" w:right="0" w:firstLine="0"/>
        <w:rPr>
          <w:color w:val="FF0000"/>
        </w:rPr>
      </w:pPr>
      <w:r w:rsidRPr="00736FFE">
        <w:rPr>
          <w:color w:val="FF0000"/>
        </w:rPr>
        <w:t xml:space="preserve"> </w:t>
      </w:r>
    </w:p>
    <w:p w14:paraId="3F50DE2A" w14:textId="77777777" w:rsidR="00DF492F" w:rsidRPr="00736FFE" w:rsidRDefault="00447BAA">
      <w:pPr>
        <w:spacing w:after="0" w:line="259" w:lineRule="auto"/>
        <w:ind w:left="742" w:right="0" w:firstLine="0"/>
        <w:rPr>
          <w:color w:val="FF0000"/>
        </w:rPr>
      </w:pPr>
      <w:r w:rsidRPr="00736FFE">
        <w:rPr>
          <w:color w:val="FF0000"/>
        </w:rPr>
        <w:t xml:space="preserve"> </w:t>
      </w:r>
    </w:p>
    <w:p w14:paraId="1C67D238" w14:textId="77777777" w:rsidR="00DF492F" w:rsidRDefault="00447BAA">
      <w:pPr>
        <w:spacing w:after="0" w:line="259" w:lineRule="auto"/>
        <w:ind w:left="742" w:right="0" w:firstLine="0"/>
      </w:pPr>
      <w:r>
        <w:t xml:space="preserve"> </w:t>
      </w:r>
    </w:p>
    <w:p w14:paraId="55F86378" w14:textId="77777777" w:rsidR="00DF492F" w:rsidRDefault="00447BAA">
      <w:pPr>
        <w:spacing w:after="0" w:line="259" w:lineRule="auto"/>
        <w:ind w:left="742" w:right="0" w:firstLine="0"/>
      </w:pPr>
      <w:r>
        <w:t xml:space="preserve"> </w:t>
      </w:r>
    </w:p>
    <w:p w14:paraId="350CC41E" w14:textId="77777777" w:rsidR="00DF492F" w:rsidRDefault="00447BAA">
      <w:pPr>
        <w:spacing w:after="0" w:line="259" w:lineRule="auto"/>
        <w:ind w:left="742" w:right="0" w:firstLine="0"/>
      </w:pPr>
      <w:r>
        <w:t xml:space="preserve"> </w:t>
      </w:r>
    </w:p>
    <w:p w14:paraId="45CC7E5A" w14:textId="77777777" w:rsidR="00DF492F" w:rsidRDefault="00447BAA">
      <w:pPr>
        <w:spacing w:after="0" w:line="259" w:lineRule="auto"/>
        <w:ind w:left="742" w:right="0" w:firstLine="0"/>
      </w:pPr>
      <w:r>
        <w:t xml:space="preserve"> </w:t>
      </w:r>
    </w:p>
    <w:p w14:paraId="51181929" w14:textId="77777777" w:rsidR="00DF492F" w:rsidRDefault="00447BAA">
      <w:pPr>
        <w:spacing w:after="0" w:line="259" w:lineRule="auto"/>
        <w:ind w:left="742" w:right="0" w:firstLine="0"/>
      </w:pPr>
      <w:r>
        <w:t xml:space="preserve"> </w:t>
      </w:r>
    </w:p>
    <w:p w14:paraId="248A2B43" w14:textId="07911BA1" w:rsidR="00DF492F" w:rsidRDefault="00447BAA">
      <w:pPr>
        <w:spacing w:after="0" w:line="259" w:lineRule="auto"/>
        <w:ind w:left="742" w:right="0" w:firstLine="0"/>
      </w:pPr>
      <w:r>
        <w:t xml:space="preserve"> </w:t>
      </w:r>
    </w:p>
    <w:p w14:paraId="64DD9E2B" w14:textId="5F1CAE33" w:rsidR="00B011CE" w:rsidRDefault="00B011CE">
      <w:pPr>
        <w:spacing w:after="0" w:line="259" w:lineRule="auto"/>
        <w:ind w:left="742" w:right="0" w:firstLine="0"/>
      </w:pPr>
    </w:p>
    <w:p w14:paraId="6A53BF01" w14:textId="2FB1096C" w:rsidR="00B011CE" w:rsidRDefault="00B011CE">
      <w:pPr>
        <w:spacing w:after="0" w:line="259" w:lineRule="auto"/>
        <w:ind w:left="742" w:right="0" w:firstLine="0"/>
      </w:pPr>
    </w:p>
    <w:p w14:paraId="35C346E2" w14:textId="6E82A543" w:rsidR="00B011CE" w:rsidRDefault="00B011CE">
      <w:pPr>
        <w:spacing w:after="0" w:line="259" w:lineRule="auto"/>
        <w:ind w:left="742" w:right="0" w:firstLine="0"/>
      </w:pPr>
    </w:p>
    <w:p w14:paraId="250ADF72" w14:textId="77777777" w:rsidR="00B011CE" w:rsidRDefault="00B011CE">
      <w:pPr>
        <w:spacing w:after="0" w:line="259" w:lineRule="auto"/>
        <w:ind w:left="742" w:right="0" w:firstLine="0"/>
      </w:pPr>
    </w:p>
    <w:p w14:paraId="65D23FED" w14:textId="77777777" w:rsidR="00B1459C" w:rsidRDefault="00B1459C" w:rsidP="00B011CE">
      <w:pPr>
        <w:spacing w:after="0" w:line="259" w:lineRule="auto"/>
        <w:ind w:left="742" w:right="0" w:firstLine="0"/>
      </w:pPr>
    </w:p>
    <w:p w14:paraId="37817725" w14:textId="77777777" w:rsidR="00B1459C" w:rsidRDefault="00B1459C" w:rsidP="00B011CE">
      <w:pPr>
        <w:spacing w:after="0" w:line="259" w:lineRule="auto"/>
        <w:ind w:left="742" w:right="0" w:firstLine="0"/>
      </w:pPr>
    </w:p>
    <w:p w14:paraId="1DC74185" w14:textId="77777777" w:rsidR="00B1459C" w:rsidRDefault="00B1459C" w:rsidP="00B011CE">
      <w:pPr>
        <w:spacing w:after="0" w:line="259" w:lineRule="auto"/>
        <w:ind w:left="742" w:right="0" w:firstLine="0"/>
      </w:pPr>
    </w:p>
    <w:p w14:paraId="4D7C93D3" w14:textId="77777777" w:rsidR="00B1459C" w:rsidRDefault="00B1459C" w:rsidP="00B011CE">
      <w:pPr>
        <w:spacing w:after="0" w:line="259" w:lineRule="auto"/>
        <w:ind w:left="742" w:right="0" w:firstLine="0"/>
      </w:pPr>
    </w:p>
    <w:p w14:paraId="130E6693" w14:textId="77777777" w:rsidR="00B1459C" w:rsidRDefault="00B1459C" w:rsidP="00B011CE">
      <w:pPr>
        <w:spacing w:after="0" w:line="259" w:lineRule="auto"/>
        <w:ind w:left="742" w:right="0" w:firstLine="0"/>
      </w:pPr>
    </w:p>
    <w:p w14:paraId="790C04F8" w14:textId="77777777" w:rsidR="00C53B8E" w:rsidRDefault="00C53B8E">
      <w:pPr>
        <w:spacing w:after="0" w:line="259" w:lineRule="auto"/>
        <w:ind w:left="0" w:right="0" w:firstLine="0"/>
        <w:sectPr w:rsidR="00C53B8E">
          <w:footerReference w:type="even" r:id="rId17"/>
          <w:footerReference w:type="default" r:id="rId18"/>
          <w:footerReference w:type="first" r:id="rId19"/>
          <w:pgSz w:w="11911" w:h="16841"/>
          <w:pgMar w:top="763" w:right="724" w:bottom="1246" w:left="720" w:header="720" w:footer="722" w:gutter="0"/>
          <w:cols w:space="720"/>
        </w:sectPr>
      </w:pPr>
    </w:p>
    <w:p w14:paraId="01E8F04E" w14:textId="69F86372" w:rsidR="00DF492F" w:rsidRDefault="00DF492F">
      <w:pPr>
        <w:spacing w:after="0" w:line="259" w:lineRule="auto"/>
        <w:ind w:left="0" w:right="0" w:firstLine="0"/>
      </w:pPr>
    </w:p>
    <w:p w14:paraId="38AC6C9A" w14:textId="77777777" w:rsidR="00C53B8E" w:rsidRPr="006D54FA" w:rsidRDefault="00447BAA" w:rsidP="00C53B8E">
      <w:pPr>
        <w:ind w:left="10" w:right="0"/>
        <w:jc w:val="center"/>
        <w:rPr>
          <w:b/>
          <w:sz w:val="22"/>
          <w:szCs w:val="22"/>
          <w:u w:val="single"/>
        </w:rPr>
      </w:pPr>
      <w:r>
        <w:rPr>
          <w:b/>
          <w:sz w:val="22"/>
        </w:rPr>
        <w:t xml:space="preserve"> </w:t>
      </w:r>
      <w:r w:rsidR="00C53B8E" w:rsidRPr="006D54FA">
        <w:rPr>
          <w:b/>
          <w:sz w:val="22"/>
          <w:szCs w:val="22"/>
          <w:u w:val="single"/>
        </w:rPr>
        <w:t xml:space="preserve">SUPPLEMENTARY INFORMATION </w:t>
      </w:r>
      <w:smartTag w:uri="urn:schemas-microsoft-com:office:smarttags" w:element="stockticker">
        <w:r w:rsidR="00C53B8E" w:rsidRPr="006D54FA">
          <w:rPr>
            <w:b/>
            <w:sz w:val="22"/>
            <w:szCs w:val="22"/>
            <w:u w:val="single"/>
          </w:rPr>
          <w:t>FORM</w:t>
        </w:r>
      </w:smartTag>
      <w:r w:rsidR="00C53B8E" w:rsidRPr="006D54FA">
        <w:rPr>
          <w:b/>
          <w:sz w:val="22"/>
          <w:szCs w:val="22"/>
          <w:u w:val="single"/>
        </w:rPr>
        <w:t xml:space="preserve"> FOR ADMISSIONS TO</w:t>
      </w:r>
    </w:p>
    <w:p w14:paraId="49CF1CE5" w14:textId="2CBA3A57" w:rsidR="00C53B8E" w:rsidRPr="006D54FA" w:rsidRDefault="00C53B8E" w:rsidP="00C53B8E">
      <w:pPr>
        <w:pStyle w:val="Heading2"/>
        <w:ind w:left="10"/>
        <w:jc w:val="center"/>
        <w:rPr>
          <w:rFonts w:ascii="Calibri" w:hAnsi="Calibri" w:cs="Calibri"/>
          <w:i/>
          <w:sz w:val="22"/>
          <w:szCs w:val="22"/>
          <w:u w:val="single"/>
        </w:rPr>
      </w:pPr>
      <w:r w:rsidRPr="006D54FA">
        <w:rPr>
          <w:rFonts w:ascii="Calibri" w:hAnsi="Calibri" w:cs="Calibri"/>
          <w:sz w:val="22"/>
          <w:szCs w:val="22"/>
          <w:u w:val="single"/>
        </w:rPr>
        <w:t>CUMBERWORTH CE FIRST SCHOOL</w:t>
      </w:r>
    </w:p>
    <w:p w14:paraId="29946BF0" w14:textId="77777777" w:rsidR="00C53B8E" w:rsidRPr="006D54FA" w:rsidRDefault="00C53B8E" w:rsidP="00C53B8E">
      <w:pPr>
        <w:pStyle w:val="Heading2"/>
        <w:ind w:left="0"/>
        <w:rPr>
          <w:rFonts w:ascii="Calibri" w:hAnsi="Calibri" w:cs="Calibri"/>
          <w:i/>
          <w:sz w:val="22"/>
          <w:szCs w:val="22"/>
          <w:u w:val="single"/>
        </w:rPr>
      </w:pPr>
      <w:r w:rsidRPr="006D54FA">
        <w:rPr>
          <w:rFonts w:ascii="Calibri" w:hAnsi="Calibri" w:cs="Calibri"/>
          <w:sz w:val="22"/>
          <w:szCs w:val="22"/>
          <w:u w:val="single"/>
        </w:rPr>
        <w:t>INTRODUCTION</w:t>
      </w:r>
    </w:p>
    <w:p w14:paraId="3DFD9B7F" w14:textId="724BB651" w:rsidR="00C53B8E" w:rsidRPr="006D54FA" w:rsidRDefault="00C53B8E" w:rsidP="00C53B8E">
      <w:pPr>
        <w:spacing w:before="100" w:beforeAutospacing="1" w:after="100" w:afterAutospacing="1"/>
        <w:ind w:left="0"/>
        <w:jc w:val="both"/>
        <w:rPr>
          <w:sz w:val="22"/>
          <w:szCs w:val="22"/>
        </w:rPr>
      </w:pPr>
      <w:r w:rsidRPr="006D54FA">
        <w:rPr>
          <w:sz w:val="22"/>
          <w:szCs w:val="22"/>
        </w:rPr>
        <w:t xml:space="preserve">Cumberworth CE First is a Church </w:t>
      </w:r>
      <w:r w:rsidR="008871FE">
        <w:rPr>
          <w:sz w:val="22"/>
          <w:szCs w:val="22"/>
        </w:rPr>
        <w:t>Aided</w:t>
      </w:r>
      <w:bookmarkStart w:id="0" w:name="_GoBack"/>
      <w:bookmarkEnd w:id="0"/>
      <w:r w:rsidRPr="006D54FA">
        <w:rPr>
          <w:sz w:val="22"/>
          <w:szCs w:val="22"/>
        </w:rPr>
        <w:t xml:space="preserve"> School, which means that members of the Parish of St Nicholas</w:t>
      </w:r>
      <w:r w:rsidRPr="006D54FA">
        <w:rPr>
          <w:color w:val="FF0000"/>
          <w:sz w:val="22"/>
          <w:szCs w:val="22"/>
        </w:rPr>
        <w:t xml:space="preserve"> </w:t>
      </w:r>
      <w:r w:rsidRPr="006D54FA">
        <w:rPr>
          <w:sz w:val="22"/>
          <w:szCs w:val="22"/>
        </w:rPr>
        <w:t>and the Diocese of Wakefield have contributed towards the building of the school and continue to pay towards its maintenance.</w:t>
      </w:r>
    </w:p>
    <w:p w14:paraId="454331A6" w14:textId="77777777" w:rsidR="00C53B8E" w:rsidRPr="006D54FA" w:rsidRDefault="00C53B8E" w:rsidP="00C53B8E">
      <w:pPr>
        <w:spacing w:before="100" w:beforeAutospacing="1" w:after="100" w:afterAutospacing="1"/>
        <w:ind w:left="0"/>
        <w:jc w:val="both"/>
        <w:rPr>
          <w:sz w:val="22"/>
          <w:szCs w:val="22"/>
        </w:rPr>
      </w:pPr>
      <w:r w:rsidRPr="006D54FA">
        <w:rPr>
          <w:sz w:val="22"/>
          <w:szCs w:val="22"/>
        </w:rPr>
        <w:t>The School is designated as a school with a Religious Character and as such is permitted to give application preference to members of a particular faith or denomination.</w:t>
      </w:r>
      <w:r>
        <w:rPr>
          <w:sz w:val="22"/>
          <w:szCs w:val="22"/>
        </w:rPr>
        <w:t xml:space="preserve"> </w:t>
      </w:r>
      <w:r w:rsidRPr="006D54FA">
        <w:rPr>
          <w:sz w:val="22"/>
          <w:szCs w:val="22"/>
        </w:rPr>
        <w:t>In addition to this, the School is permitted to give application preference to a child who resides in the catchment area of the school and who is eligible for pupil premium (or service premium) at the time of the application.</w:t>
      </w:r>
    </w:p>
    <w:p w14:paraId="3DD49754" w14:textId="77777777" w:rsidR="00C53B8E" w:rsidRPr="006D54FA" w:rsidRDefault="00C53B8E" w:rsidP="00C53B8E">
      <w:pPr>
        <w:ind w:left="0"/>
        <w:jc w:val="both"/>
        <w:rPr>
          <w:sz w:val="22"/>
          <w:szCs w:val="22"/>
        </w:rPr>
      </w:pPr>
      <w:r w:rsidRPr="006D54FA">
        <w:rPr>
          <w:sz w:val="22"/>
          <w:szCs w:val="22"/>
        </w:rPr>
        <w:t>The purpose of the Supplementary Information Form is to verify either :</w:t>
      </w:r>
    </w:p>
    <w:p w14:paraId="1FBE4C2E" w14:textId="77777777" w:rsidR="00C53B8E" w:rsidRPr="006D54FA" w:rsidRDefault="00C53B8E" w:rsidP="00C53B8E">
      <w:pPr>
        <w:ind w:left="0"/>
        <w:jc w:val="both"/>
        <w:rPr>
          <w:sz w:val="22"/>
          <w:szCs w:val="22"/>
        </w:rPr>
      </w:pPr>
    </w:p>
    <w:p w14:paraId="627D524E" w14:textId="77777777" w:rsidR="00C53B8E" w:rsidRPr="006D54FA" w:rsidRDefault="00C53B8E" w:rsidP="00C53B8E">
      <w:pPr>
        <w:numPr>
          <w:ilvl w:val="0"/>
          <w:numId w:val="14"/>
        </w:numPr>
        <w:spacing w:after="0" w:line="240" w:lineRule="auto"/>
        <w:ind w:left="0" w:right="0"/>
        <w:jc w:val="both"/>
        <w:rPr>
          <w:sz w:val="22"/>
          <w:szCs w:val="22"/>
        </w:rPr>
      </w:pPr>
      <w:r w:rsidRPr="006D54FA">
        <w:rPr>
          <w:sz w:val="22"/>
          <w:szCs w:val="22"/>
        </w:rPr>
        <w:t xml:space="preserve">Eligibility for pupil premium including Early Years Pupil premium and the service premium  should you want your application to be considered using the Pupil Premium Oversubscription Criteria 4 of </w:t>
      </w:r>
      <w:proofErr w:type="spellStart"/>
      <w:r w:rsidRPr="006D54FA">
        <w:rPr>
          <w:sz w:val="22"/>
          <w:szCs w:val="22"/>
        </w:rPr>
        <w:t>Cumberwoth</w:t>
      </w:r>
      <w:proofErr w:type="spellEnd"/>
      <w:r w:rsidRPr="006D54FA">
        <w:rPr>
          <w:sz w:val="22"/>
          <w:szCs w:val="22"/>
        </w:rPr>
        <w:t xml:space="preserve"> School’s admissions policy. </w:t>
      </w:r>
    </w:p>
    <w:p w14:paraId="7CCB731E" w14:textId="77777777" w:rsidR="00C53B8E" w:rsidRPr="006D54FA" w:rsidRDefault="00C53B8E" w:rsidP="00C53B8E">
      <w:pPr>
        <w:ind w:left="0"/>
        <w:jc w:val="both"/>
        <w:rPr>
          <w:sz w:val="22"/>
          <w:szCs w:val="22"/>
        </w:rPr>
      </w:pPr>
    </w:p>
    <w:p w14:paraId="240C3E9C" w14:textId="72401DE0" w:rsidR="00C53B8E" w:rsidRPr="006D54FA" w:rsidRDefault="00C53B8E" w:rsidP="00C53B8E">
      <w:pPr>
        <w:numPr>
          <w:ilvl w:val="0"/>
          <w:numId w:val="14"/>
        </w:numPr>
        <w:spacing w:after="0" w:line="240" w:lineRule="auto"/>
        <w:ind w:left="0" w:right="0"/>
        <w:jc w:val="both"/>
        <w:rPr>
          <w:sz w:val="22"/>
          <w:szCs w:val="22"/>
        </w:rPr>
      </w:pPr>
      <w:r w:rsidRPr="006D54FA">
        <w:rPr>
          <w:sz w:val="22"/>
          <w:szCs w:val="22"/>
        </w:rPr>
        <w:t xml:space="preserve">The Christian commitment of the parent(s) applying for a place at Cumberworth CE First School. This form should be completed if you want your application to be considered using the Christian commitment Oversubscription Criteria 5 of </w:t>
      </w:r>
      <w:r w:rsidRPr="006D54FA">
        <w:rPr>
          <w:bCs/>
          <w:iCs/>
          <w:sz w:val="22"/>
          <w:szCs w:val="22"/>
        </w:rPr>
        <w:t>Cumberworth School’s</w:t>
      </w:r>
      <w:r w:rsidRPr="006D54FA">
        <w:rPr>
          <w:sz w:val="22"/>
          <w:szCs w:val="22"/>
        </w:rPr>
        <w:t xml:space="preserve"> admissions policy.</w:t>
      </w:r>
      <w:r w:rsidRPr="006D54FA">
        <w:rPr>
          <w:i/>
          <w:sz w:val="22"/>
          <w:szCs w:val="22"/>
        </w:rPr>
        <w:t xml:space="preserve"> </w:t>
      </w:r>
    </w:p>
    <w:p w14:paraId="04CAB221" w14:textId="77777777" w:rsidR="00C53B8E" w:rsidRPr="006D54FA" w:rsidRDefault="00C53B8E" w:rsidP="00C53B8E">
      <w:pPr>
        <w:ind w:left="0"/>
        <w:jc w:val="both"/>
        <w:rPr>
          <w:sz w:val="22"/>
          <w:szCs w:val="22"/>
        </w:rPr>
      </w:pPr>
    </w:p>
    <w:p w14:paraId="6F204C17" w14:textId="77777777" w:rsidR="00C53B8E" w:rsidRPr="006D54FA" w:rsidRDefault="00C53B8E" w:rsidP="00C53B8E">
      <w:pPr>
        <w:ind w:left="0"/>
        <w:jc w:val="both"/>
        <w:rPr>
          <w:b/>
          <w:i/>
          <w:sz w:val="22"/>
          <w:szCs w:val="22"/>
        </w:rPr>
      </w:pPr>
      <w:r w:rsidRPr="006D54FA">
        <w:rPr>
          <w:b/>
          <w:i/>
          <w:sz w:val="22"/>
          <w:szCs w:val="22"/>
        </w:rPr>
        <w:t>Failure to complete this form may affect the oversubscription criteria in which your child is placed.</w:t>
      </w:r>
    </w:p>
    <w:p w14:paraId="2B462F4E" w14:textId="77777777" w:rsidR="00C53B8E" w:rsidRPr="006D54FA" w:rsidRDefault="00C53B8E" w:rsidP="00C53B8E">
      <w:pPr>
        <w:ind w:left="720"/>
        <w:jc w:val="both"/>
        <w:rPr>
          <w:b/>
          <w:i/>
          <w:sz w:val="22"/>
          <w:szCs w:val="22"/>
        </w:rPr>
      </w:pPr>
    </w:p>
    <w:p w14:paraId="3E9187AC" w14:textId="08A1B208" w:rsidR="00C53B8E" w:rsidRPr="006D54FA" w:rsidRDefault="0044633F" w:rsidP="0044633F">
      <w:pPr>
        <w:spacing w:after="0" w:line="240" w:lineRule="auto"/>
        <w:ind w:left="0" w:right="0" w:firstLine="0"/>
        <w:jc w:val="both"/>
        <w:rPr>
          <w:b/>
          <w:sz w:val="22"/>
          <w:szCs w:val="22"/>
          <w:u w:val="single"/>
        </w:rPr>
      </w:pPr>
      <w:r>
        <w:rPr>
          <w:b/>
          <w:sz w:val="22"/>
          <w:szCs w:val="22"/>
          <w:u w:val="single"/>
        </w:rPr>
        <w:t>1.</w:t>
      </w:r>
      <w:r w:rsidR="00C53B8E" w:rsidRPr="006D54FA">
        <w:rPr>
          <w:b/>
          <w:sz w:val="22"/>
          <w:szCs w:val="22"/>
          <w:u w:val="single"/>
        </w:rPr>
        <w:t>Pupil Premium Oversubscription Criteria 4</w:t>
      </w:r>
    </w:p>
    <w:p w14:paraId="700E9E22" w14:textId="77777777" w:rsidR="00C53B8E" w:rsidRPr="006D54FA" w:rsidRDefault="00C53B8E" w:rsidP="00C53B8E">
      <w:pPr>
        <w:jc w:val="both"/>
        <w:rPr>
          <w:sz w:val="22"/>
          <w:szCs w:val="22"/>
        </w:rPr>
      </w:pPr>
    </w:p>
    <w:tbl>
      <w:tblPr>
        <w:tblW w:w="11268" w:type="dxa"/>
        <w:tblBorders>
          <w:top w:val="single" w:sz="4" w:space="0" w:color="auto"/>
          <w:left w:val="single" w:sz="4" w:space="0" w:color="auto"/>
          <w:bottom w:val="single" w:sz="4" w:space="0" w:color="auto"/>
          <w:right w:val="single" w:sz="4" w:space="0" w:color="auto"/>
          <w:insideH w:val="dashed" w:sz="4" w:space="0" w:color="auto"/>
          <w:insideV w:val="dashed" w:sz="4" w:space="0" w:color="auto"/>
        </w:tblBorders>
        <w:tblLook w:val="01E0" w:firstRow="1" w:lastRow="1" w:firstColumn="1" w:lastColumn="1" w:noHBand="0" w:noVBand="0"/>
      </w:tblPr>
      <w:tblGrid>
        <w:gridCol w:w="2268"/>
        <w:gridCol w:w="5495"/>
        <w:gridCol w:w="1417"/>
        <w:gridCol w:w="2088"/>
      </w:tblGrid>
      <w:tr w:rsidR="00C53B8E" w:rsidRPr="006D54FA" w14:paraId="2D18352B" w14:textId="77777777" w:rsidTr="005A5892">
        <w:tc>
          <w:tcPr>
            <w:tcW w:w="2268" w:type="dxa"/>
            <w:tcBorders>
              <w:top w:val="single" w:sz="4" w:space="0" w:color="auto"/>
              <w:bottom w:val="single" w:sz="4" w:space="0" w:color="auto"/>
              <w:right w:val="single" w:sz="4" w:space="0" w:color="auto"/>
            </w:tcBorders>
            <w:shd w:val="clear" w:color="auto" w:fill="D5DCE4" w:themeFill="text2" w:themeFillTint="33"/>
          </w:tcPr>
          <w:p w14:paraId="7BD57795" w14:textId="77777777" w:rsidR="00C53B8E" w:rsidRPr="006D54FA" w:rsidRDefault="00C53B8E" w:rsidP="00C53B8E">
            <w:pPr>
              <w:ind w:left="35" w:right="33"/>
              <w:rPr>
                <w:sz w:val="22"/>
                <w:szCs w:val="22"/>
              </w:rPr>
            </w:pPr>
            <w:r w:rsidRPr="006D54FA">
              <w:rPr>
                <w:sz w:val="22"/>
                <w:szCs w:val="22"/>
              </w:rPr>
              <w:t>I / We – Name(s)</w:t>
            </w:r>
          </w:p>
          <w:p w14:paraId="47598B6F" w14:textId="77777777" w:rsidR="00C53B8E" w:rsidRPr="006D54FA" w:rsidRDefault="00C53B8E" w:rsidP="00C53B8E">
            <w:pPr>
              <w:ind w:left="35"/>
              <w:rPr>
                <w:sz w:val="22"/>
                <w:szCs w:val="22"/>
              </w:rPr>
            </w:pPr>
          </w:p>
        </w:tc>
        <w:tc>
          <w:tcPr>
            <w:tcW w:w="9000" w:type="dxa"/>
            <w:gridSpan w:val="3"/>
            <w:tcBorders>
              <w:left w:val="single" w:sz="4" w:space="0" w:color="auto"/>
              <w:bottom w:val="single" w:sz="4" w:space="0" w:color="auto"/>
            </w:tcBorders>
            <w:shd w:val="clear" w:color="auto" w:fill="auto"/>
          </w:tcPr>
          <w:p w14:paraId="5147085A" w14:textId="77777777" w:rsidR="00C53B8E" w:rsidRPr="006D54FA" w:rsidRDefault="00C53B8E" w:rsidP="005A5892">
            <w:pPr>
              <w:rPr>
                <w:sz w:val="22"/>
                <w:szCs w:val="22"/>
              </w:rPr>
            </w:pPr>
          </w:p>
        </w:tc>
      </w:tr>
      <w:tr w:rsidR="00C53B8E" w:rsidRPr="006D54FA" w14:paraId="5AE9CA88" w14:textId="77777777" w:rsidTr="005A5892">
        <w:trPr>
          <w:trHeight w:val="806"/>
        </w:trPr>
        <w:tc>
          <w:tcPr>
            <w:tcW w:w="2268" w:type="dxa"/>
            <w:tcBorders>
              <w:top w:val="single" w:sz="4" w:space="0" w:color="auto"/>
              <w:right w:val="single" w:sz="4" w:space="0" w:color="auto"/>
            </w:tcBorders>
            <w:shd w:val="clear" w:color="auto" w:fill="D5DCE4" w:themeFill="text2" w:themeFillTint="33"/>
          </w:tcPr>
          <w:p w14:paraId="14BC8F9C" w14:textId="77777777" w:rsidR="00C53B8E" w:rsidRPr="006D54FA" w:rsidRDefault="00C53B8E" w:rsidP="00C53B8E">
            <w:pPr>
              <w:ind w:left="35" w:right="0"/>
              <w:rPr>
                <w:sz w:val="22"/>
                <w:szCs w:val="22"/>
              </w:rPr>
            </w:pPr>
            <w:r w:rsidRPr="006D54FA">
              <w:rPr>
                <w:sz w:val="22"/>
                <w:szCs w:val="22"/>
              </w:rPr>
              <w:t>Of  - Address</w:t>
            </w:r>
          </w:p>
          <w:p w14:paraId="20DE171C" w14:textId="77777777" w:rsidR="00C53B8E" w:rsidRPr="006D54FA" w:rsidRDefault="00C53B8E" w:rsidP="00C53B8E">
            <w:pPr>
              <w:ind w:left="35"/>
              <w:rPr>
                <w:sz w:val="22"/>
                <w:szCs w:val="22"/>
              </w:rPr>
            </w:pPr>
          </w:p>
          <w:p w14:paraId="032952EF" w14:textId="77777777" w:rsidR="00C53B8E" w:rsidRPr="006D54FA" w:rsidRDefault="00C53B8E" w:rsidP="00C53B8E">
            <w:pPr>
              <w:ind w:left="35"/>
              <w:rPr>
                <w:sz w:val="22"/>
                <w:szCs w:val="22"/>
              </w:rPr>
            </w:pPr>
          </w:p>
        </w:tc>
        <w:tc>
          <w:tcPr>
            <w:tcW w:w="9000" w:type="dxa"/>
            <w:gridSpan w:val="3"/>
            <w:tcBorders>
              <w:top w:val="single" w:sz="4" w:space="0" w:color="auto"/>
              <w:left w:val="single" w:sz="4" w:space="0" w:color="auto"/>
              <w:bottom w:val="single" w:sz="4" w:space="0" w:color="auto"/>
            </w:tcBorders>
            <w:shd w:val="clear" w:color="auto" w:fill="auto"/>
          </w:tcPr>
          <w:p w14:paraId="635F526B" w14:textId="77777777" w:rsidR="00C53B8E" w:rsidRPr="006D54FA" w:rsidRDefault="00C53B8E" w:rsidP="005A5892">
            <w:pPr>
              <w:rPr>
                <w:sz w:val="22"/>
                <w:szCs w:val="22"/>
              </w:rPr>
            </w:pPr>
          </w:p>
        </w:tc>
      </w:tr>
      <w:tr w:rsidR="00C53B8E" w:rsidRPr="006D54FA" w14:paraId="586BBFC5" w14:textId="77777777" w:rsidTr="005A5892">
        <w:tc>
          <w:tcPr>
            <w:tcW w:w="2268" w:type="dxa"/>
            <w:tcBorders>
              <w:top w:val="single" w:sz="4" w:space="0" w:color="auto"/>
              <w:bottom w:val="single" w:sz="4" w:space="0" w:color="auto"/>
              <w:right w:val="single" w:sz="4" w:space="0" w:color="auto"/>
            </w:tcBorders>
            <w:shd w:val="clear" w:color="auto" w:fill="D5DCE4" w:themeFill="text2" w:themeFillTint="33"/>
          </w:tcPr>
          <w:p w14:paraId="1A849E8E" w14:textId="3010FA82" w:rsidR="00C53B8E" w:rsidRPr="006D54FA" w:rsidRDefault="00C53B8E" w:rsidP="00C53B8E">
            <w:pPr>
              <w:ind w:left="35" w:right="0"/>
              <w:rPr>
                <w:sz w:val="22"/>
                <w:szCs w:val="22"/>
              </w:rPr>
            </w:pPr>
            <w:r w:rsidRPr="006D54FA">
              <w:rPr>
                <w:sz w:val="22"/>
                <w:szCs w:val="22"/>
              </w:rPr>
              <w:t xml:space="preserve">Parent(s) </w:t>
            </w:r>
            <w:r>
              <w:rPr>
                <w:sz w:val="22"/>
                <w:szCs w:val="22"/>
              </w:rPr>
              <w:t>o</w:t>
            </w:r>
            <w:r w:rsidRPr="006D54FA">
              <w:rPr>
                <w:sz w:val="22"/>
                <w:szCs w:val="22"/>
              </w:rPr>
              <w:t>f</w:t>
            </w:r>
            <w:r>
              <w:rPr>
                <w:sz w:val="22"/>
                <w:szCs w:val="22"/>
              </w:rPr>
              <w:t xml:space="preserve"> </w:t>
            </w:r>
            <w:r w:rsidRPr="006D54FA">
              <w:rPr>
                <w:sz w:val="22"/>
                <w:szCs w:val="22"/>
              </w:rPr>
              <w:t>(Child’s name)</w:t>
            </w:r>
          </w:p>
        </w:tc>
        <w:tc>
          <w:tcPr>
            <w:tcW w:w="5495" w:type="dxa"/>
            <w:tcBorders>
              <w:top w:val="single" w:sz="4" w:space="0" w:color="auto"/>
              <w:left w:val="single" w:sz="4" w:space="0" w:color="auto"/>
            </w:tcBorders>
            <w:shd w:val="clear" w:color="auto" w:fill="auto"/>
          </w:tcPr>
          <w:p w14:paraId="6CC37849" w14:textId="77777777" w:rsidR="00C53B8E" w:rsidRPr="006D54FA" w:rsidRDefault="00C53B8E" w:rsidP="005A5892">
            <w:pPr>
              <w:rPr>
                <w:sz w:val="22"/>
                <w:szCs w:val="22"/>
              </w:rPr>
            </w:pPr>
            <w:r w:rsidRPr="006D54FA">
              <w:rPr>
                <w:sz w:val="22"/>
                <w:szCs w:val="22"/>
              </w:rPr>
              <w:t xml:space="preserve">                                                                                                     </w:t>
            </w:r>
          </w:p>
        </w:tc>
        <w:tc>
          <w:tcPr>
            <w:tcW w:w="1417" w:type="dxa"/>
            <w:tcBorders>
              <w:top w:val="single" w:sz="4" w:space="0" w:color="auto"/>
              <w:left w:val="single" w:sz="4" w:space="0" w:color="auto"/>
            </w:tcBorders>
            <w:shd w:val="clear" w:color="auto" w:fill="D5DCE4" w:themeFill="text2" w:themeFillTint="33"/>
          </w:tcPr>
          <w:p w14:paraId="21EA8C65" w14:textId="77777777" w:rsidR="00C53B8E" w:rsidRPr="006D54FA" w:rsidRDefault="00C53B8E" w:rsidP="005A5892">
            <w:pPr>
              <w:ind w:left="102" w:right="0"/>
              <w:rPr>
                <w:sz w:val="22"/>
                <w:szCs w:val="22"/>
              </w:rPr>
            </w:pPr>
            <w:r w:rsidRPr="006D54FA">
              <w:rPr>
                <w:sz w:val="22"/>
                <w:szCs w:val="22"/>
              </w:rPr>
              <w:t>Date of Birth</w:t>
            </w:r>
            <w:r>
              <w:rPr>
                <w:sz w:val="22"/>
                <w:szCs w:val="22"/>
              </w:rPr>
              <w:t xml:space="preserve"> (Child)</w:t>
            </w:r>
          </w:p>
        </w:tc>
        <w:tc>
          <w:tcPr>
            <w:tcW w:w="2088" w:type="dxa"/>
            <w:tcBorders>
              <w:top w:val="single" w:sz="4" w:space="0" w:color="auto"/>
              <w:left w:val="single" w:sz="4" w:space="0" w:color="auto"/>
            </w:tcBorders>
            <w:shd w:val="clear" w:color="auto" w:fill="auto"/>
          </w:tcPr>
          <w:p w14:paraId="3E18CC8B" w14:textId="77777777" w:rsidR="00C53B8E" w:rsidRPr="006D54FA" w:rsidRDefault="00C53B8E" w:rsidP="005A5892">
            <w:pPr>
              <w:rPr>
                <w:sz w:val="22"/>
                <w:szCs w:val="22"/>
              </w:rPr>
            </w:pPr>
          </w:p>
        </w:tc>
      </w:tr>
    </w:tbl>
    <w:p w14:paraId="38A8C926" w14:textId="77777777" w:rsidR="00C53B8E" w:rsidRPr="006D54FA" w:rsidRDefault="00C53B8E" w:rsidP="00C53B8E">
      <w:pPr>
        <w:rPr>
          <w:sz w:val="22"/>
          <w:szCs w:val="22"/>
        </w:rPr>
      </w:pPr>
    </w:p>
    <w:p w14:paraId="3E3995D0" w14:textId="77777777" w:rsidR="00C53B8E" w:rsidRPr="006D54FA" w:rsidRDefault="00C53B8E" w:rsidP="00C53B8E">
      <w:pPr>
        <w:jc w:val="center"/>
        <w:rPr>
          <w:sz w:val="22"/>
          <w:szCs w:val="22"/>
        </w:rPr>
      </w:pPr>
      <w:r w:rsidRPr="006D54FA">
        <w:rPr>
          <w:b/>
          <w:sz w:val="22"/>
          <w:szCs w:val="22"/>
        </w:rPr>
        <w:t>Declare</w:t>
      </w:r>
      <w:r w:rsidRPr="006D54FA">
        <w:rPr>
          <w:sz w:val="22"/>
          <w:szCs w:val="22"/>
        </w:rPr>
        <w:t xml:space="preserve"> We are eligible for our application to be considered under the Pupil Premium Oversubscription Criteria as follows:</w:t>
      </w:r>
    </w:p>
    <w:p w14:paraId="423532B1" w14:textId="77777777" w:rsidR="00C53B8E" w:rsidRPr="006D54FA" w:rsidRDefault="00C53B8E" w:rsidP="00C53B8E">
      <w:pP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50"/>
        <w:gridCol w:w="2984"/>
      </w:tblGrid>
      <w:tr w:rsidR="00C53B8E" w:rsidRPr="006D54FA" w14:paraId="77B6A3FB" w14:textId="77777777" w:rsidTr="005A5892">
        <w:tc>
          <w:tcPr>
            <w:tcW w:w="8472" w:type="dxa"/>
            <w:shd w:val="clear" w:color="auto" w:fill="D5DCE4" w:themeFill="text2" w:themeFillTint="33"/>
          </w:tcPr>
          <w:p w14:paraId="0DE679E2" w14:textId="77777777" w:rsidR="00C53B8E" w:rsidRPr="006D54FA" w:rsidRDefault="00C53B8E" w:rsidP="00C53B8E">
            <w:pPr>
              <w:ind w:left="35"/>
              <w:jc w:val="center"/>
              <w:rPr>
                <w:b/>
                <w:sz w:val="22"/>
                <w:szCs w:val="22"/>
              </w:rPr>
            </w:pPr>
            <w:r w:rsidRPr="006D54FA">
              <w:rPr>
                <w:b/>
                <w:sz w:val="22"/>
                <w:szCs w:val="22"/>
              </w:rPr>
              <w:t>Eligibility for:</w:t>
            </w:r>
          </w:p>
          <w:p w14:paraId="5DDE94D0" w14:textId="77777777" w:rsidR="00C53B8E" w:rsidRPr="006D54FA" w:rsidRDefault="00C53B8E" w:rsidP="00C53B8E">
            <w:pPr>
              <w:ind w:left="35"/>
              <w:rPr>
                <w:b/>
                <w:sz w:val="22"/>
                <w:szCs w:val="22"/>
              </w:rPr>
            </w:pPr>
            <w:r w:rsidRPr="006D54FA">
              <w:rPr>
                <w:b/>
                <w:sz w:val="22"/>
                <w:szCs w:val="22"/>
              </w:rPr>
              <w:t>(Please note ,parents/guardians will be required to provide evidence of eligibility, and the school may request confirmation from the applicant’s home local authority).</w:t>
            </w:r>
          </w:p>
          <w:p w14:paraId="3EFFD4DE" w14:textId="77777777" w:rsidR="00C53B8E" w:rsidRPr="006D54FA" w:rsidRDefault="00C53B8E" w:rsidP="00C53B8E">
            <w:pPr>
              <w:ind w:left="35"/>
              <w:jc w:val="center"/>
              <w:rPr>
                <w:sz w:val="22"/>
                <w:szCs w:val="22"/>
              </w:rPr>
            </w:pPr>
          </w:p>
        </w:tc>
        <w:tc>
          <w:tcPr>
            <w:tcW w:w="3117" w:type="dxa"/>
            <w:shd w:val="clear" w:color="auto" w:fill="auto"/>
          </w:tcPr>
          <w:p w14:paraId="7796124D" w14:textId="77777777" w:rsidR="00C53B8E" w:rsidRPr="006D54FA" w:rsidRDefault="00C53B8E" w:rsidP="005A5892">
            <w:pPr>
              <w:ind w:left="46" w:right="20"/>
              <w:jc w:val="center"/>
              <w:rPr>
                <w:b/>
                <w:sz w:val="22"/>
                <w:szCs w:val="22"/>
              </w:rPr>
            </w:pPr>
            <w:r w:rsidRPr="006D54FA">
              <w:rPr>
                <w:b/>
                <w:sz w:val="22"/>
                <w:szCs w:val="22"/>
              </w:rPr>
              <w:t xml:space="preserve">Please tick the appropriate </w:t>
            </w:r>
          </w:p>
          <w:p w14:paraId="53490304" w14:textId="77777777" w:rsidR="00C53B8E" w:rsidRPr="006D54FA" w:rsidRDefault="00C53B8E" w:rsidP="00C53B8E">
            <w:pPr>
              <w:ind w:left="46" w:right="162"/>
              <w:jc w:val="center"/>
              <w:rPr>
                <w:b/>
                <w:sz w:val="22"/>
                <w:szCs w:val="22"/>
              </w:rPr>
            </w:pPr>
            <w:r w:rsidRPr="006D54FA">
              <w:rPr>
                <w:b/>
                <w:sz w:val="22"/>
                <w:szCs w:val="22"/>
              </w:rPr>
              <w:t>box below:</w:t>
            </w:r>
          </w:p>
          <w:p w14:paraId="330591C9" w14:textId="77777777" w:rsidR="00C53B8E" w:rsidRPr="006D54FA" w:rsidRDefault="00C53B8E" w:rsidP="005A5892">
            <w:pPr>
              <w:jc w:val="center"/>
              <w:rPr>
                <w:sz w:val="22"/>
                <w:szCs w:val="22"/>
              </w:rPr>
            </w:pPr>
          </w:p>
        </w:tc>
      </w:tr>
      <w:tr w:rsidR="00C53B8E" w:rsidRPr="006D54FA" w14:paraId="6B3E9CF8" w14:textId="77777777" w:rsidTr="005A5892">
        <w:tc>
          <w:tcPr>
            <w:tcW w:w="8472" w:type="dxa"/>
            <w:shd w:val="clear" w:color="auto" w:fill="D5DCE4" w:themeFill="text2" w:themeFillTint="33"/>
          </w:tcPr>
          <w:p w14:paraId="34BDDDD4" w14:textId="77777777" w:rsidR="00C53B8E" w:rsidRPr="006D54FA" w:rsidRDefault="00C53B8E" w:rsidP="00C53B8E">
            <w:pPr>
              <w:spacing w:before="49" w:line="291" w:lineRule="atLeast"/>
              <w:ind w:left="35" w:right="880"/>
              <w:rPr>
                <w:sz w:val="22"/>
                <w:szCs w:val="22"/>
                <w:lang w:eastAsia="en-US"/>
              </w:rPr>
            </w:pPr>
            <w:r w:rsidRPr="006D54FA">
              <w:rPr>
                <w:sz w:val="22"/>
                <w:szCs w:val="22"/>
              </w:rPr>
              <w:t>Our child  is eligible to be registered for free school meals and our child has been registered as eligible for free school meals at any point in the last six years;</w:t>
            </w:r>
          </w:p>
          <w:p w14:paraId="72F3DB6A" w14:textId="77777777" w:rsidR="00C53B8E" w:rsidRPr="006D54FA" w:rsidRDefault="00C53B8E" w:rsidP="00C53B8E">
            <w:pPr>
              <w:ind w:left="35"/>
              <w:jc w:val="center"/>
              <w:rPr>
                <w:sz w:val="22"/>
                <w:szCs w:val="22"/>
              </w:rPr>
            </w:pPr>
          </w:p>
        </w:tc>
        <w:tc>
          <w:tcPr>
            <w:tcW w:w="3117" w:type="dxa"/>
            <w:shd w:val="clear" w:color="auto" w:fill="auto"/>
          </w:tcPr>
          <w:p w14:paraId="103563B4" w14:textId="77777777" w:rsidR="00C53B8E" w:rsidRPr="006D54FA" w:rsidRDefault="00C53B8E" w:rsidP="005A5892">
            <w:pPr>
              <w:jc w:val="center"/>
              <w:rPr>
                <w:sz w:val="22"/>
                <w:szCs w:val="22"/>
              </w:rPr>
            </w:pPr>
          </w:p>
        </w:tc>
      </w:tr>
      <w:tr w:rsidR="00C53B8E" w:rsidRPr="006D54FA" w14:paraId="17E5D6C7" w14:textId="77777777" w:rsidTr="005A5892">
        <w:tc>
          <w:tcPr>
            <w:tcW w:w="8472" w:type="dxa"/>
            <w:shd w:val="clear" w:color="auto" w:fill="D5DCE4" w:themeFill="text2" w:themeFillTint="33"/>
          </w:tcPr>
          <w:p w14:paraId="5C18D938" w14:textId="77777777" w:rsidR="00C53B8E" w:rsidRPr="006D54FA" w:rsidRDefault="00C53B8E" w:rsidP="00C53B8E">
            <w:pPr>
              <w:ind w:left="35"/>
              <w:rPr>
                <w:sz w:val="22"/>
                <w:szCs w:val="22"/>
              </w:rPr>
            </w:pPr>
            <w:r w:rsidRPr="006D54FA">
              <w:rPr>
                <w:sz w:val="22"/>
                <w:szCs w:val="22"/>
              </w:rPr>
              <w:t>Our child is eligible to receive the Early Years premium.</w:t>
            </w:r>
          </w:p>
          <w:p w14:paraId="40520E63" w14:textId="77777777" w:rsidR="00C53B8E" w:rsidRPr="006D54FA" w:rsidRDefault="00C53B8E" w:rsidP="00C53B8E">
            <w:pPr>
              <w:ind w:left="35"/>
              <w:rPr>
                <w:sz w:val="22"/>
                <w:szCs w:val="22"/>
              </w:rPr>
            </w:pPr>
          </w:p>
        </w:tc>
        <w:tc>
          <w:tcPr>
            <w:tcW w:w="3117" w:type="dxa"/>
            <w:shd w:val="clear" w:color="auto" w:fill="auto"/>
          </w:tcPr>
          <w:p w14:paraId="26FECC06" w14:textId="77777777" w:rsidR="00C53B8E" w:rsidRPr="006D54FA" w:rsidRDefault="00C53B8E" w:rsidP="005A5892">
            <w:pPr>
              <w:jc w:val="center"/>
              <w:rPr>
                <w:sz w:val="22"/>
                <w:szCs w:val="22"/>
              </w:rPr>
            </w:pPr>
          </w:p>
        </w:tc>
      </w:tr>
      <w:tr w:rsidR="00C53B8E" w:rsidRPr="006D54FA" w14:paraId="0ECF8182" w14:textId="77777777" w:rsidTr="005A5892">
        <w:tc>
          <w:tcPr>
            <w:tcW w:w="8472" w:type="dxa"/>
            <w:shd w:val="clear" w:color="auto" w:fill="D5DCE4" w:themeFill="text2" w:themeFillTint="33"/>
          </w:tcPr>
          <w:p w14:paraId="676D468A" w14:textId="77777777" w:rsidR="00C53B8E" w:rsidRPr="006D54FA" w:rsidRDefault="00C53B8E" w:rsidP="00C53B8E">
            <w:pPr>
              <w:spacing w:before="1" w:line="291" w:lineRule="atLeast"/>
              <w:ind w:left="35" w:right="764"/>
              <w:rPr>
                <w:sz w:val="22"/>
                <w:szCs w:val="22"/>
              </w:rPr>
            </w:pPr>
            <w:r w:rsidRPr="006D54FA">
              <w:rPr>
                <w:sz w:val="22"/>
                <w:szCs w:val="22"/>
              </w:rPr>
              <w:t>Our child has a parent(s) serving in the regular UK armed forces, or is a child of regular armed forces personnel who were serving in the past 3 years, a child who receives a pension under the Armed Forces Compensation Scheme and the War Pensions Scheme because their parent(s) died on active service with the UK armed forces.</w:t>
            </w:r>
          </w:p>
        </w:tc>
        <w:tc>
          <w:tcPr>
            <w:tcW w:w="3117" w:type="dxa"/>
            <w:shd w:val="clear" w:color="auto" w:fill="auto"/>
          </w:tcPr>
          <w:p w14:paraId="66380974" w14:textId="77777777" w:rsidR="00C53B8E" w:rsidRPr="006D54FA" w:rsidRDefault="00C53B8E" w:rsidP="005A5892">
            <w:pPr>
              <w:jc w:val="center"/>
              <w:rPr>
                <w:sz w:val="22"/>
                <w:szCs w:val="22"/>
              </w:rPr>
            </w:pPr>
          </w:p>
        </w:tc>
      </w:tr>
    </w:tbl>
    <w:p w14:paraId="49A80DF3" w14:textId="77777777" w:rsidR="00C53B8E" w:rsidRPr="00005F46" w:rsidRDefault="00C53B8E" w:rsidP="00C53B8E">
      <w:pPr>
        <w:jc w:val="center"/>
      </w:pPr>
    </w:p>
    <w:p w14:paraId="569485B8" w14:textId="77777777" w:rsidR="00C53B8E" w:rsidRDefault="00C53B8E" w:rsidP="00C53B8E">
      <w:pPr>
        <w:jc w:val="both"/>
        <w:rPr>
          <w:b/>
          <w:sz w:val="22"/>
          <w:szCs w:val="22"/>
          <w:u w:val="single"/>
        </w:rPr>
      </w:pPr>
    </w:p>
    <w:p w14:paraId="10799B06" w14:textId="77777777" w:rsidR="0044633F" w:rsidRDefault="0044633F" w:rsidP="0044633F">
      <w:pPr>
        <w:ind w:left="0" w:firstLine="0"/>
        <w:jc w:val="both"/>
        <w:rPr>
          <w:b/>
          <w:sz w:val="22"/>
          <w:szCs w:val="22"/>
          <w:u w:val="single"/>
        </w:rPr>
      </w:pPr>
    </w:p>
    <w:p w14:paraId="1ADAD1D7" w14:textId="6C1E59F4" w:rsidR="00C53B8E" w:rsidRPr="004047AE" w:rsidRDefault="00C53B8E" w:rsidP="0044633F">
      <w:pPr>
        <w:ind w:left="0" w:firstLine="0"/>
        <w:jc w:val="both"/>
        <w:rPr>
          <w:b/>
          <w:sz w:val="22"/>
          <w:szCs w:val="22"/>
          <w:u w:val="single"/>
        </w:rPr>
      </w:pPr>
      <w:r w:rsidRPr="004047AE">
        <w:rPr>
          <w:b/>
          <w:sz w:val="22"/>
          <w:szCs w:val="22"/>
          <w:u w:val="single"/>
        </w:rPr>
        <w:t>2.Christian Commitment Oversubscription Criteria 5</w:t>
      </w:r>
    </w:p>
    <w:p w14:paraId="57B0F175" w14:textId="77777777" w:rsidR="00C53B8E" w:rsidRPr="004047AE" w:rsidRDefault="00C53B8E" w:rsidP="00C53B8E">
      <w:pPr>
        <w:jc w:val="both"/>
        <w:rPr>
          <w:sz w:val="22"/>
          <w:szCs w:val="22"/>
        </w:rPr>
      </w:pPr>
    </w:p>
    <w:p w14:paraId="3A2BF2DE" w14:textId="77777777" w:rsidR="00C53B8E" w:rsidRPr="004047AE" w:rsidRDefault="00C53B8E" w:rsidP="00C53B8E">
      <w:pPr>
        <w:jc w:val="both"/>
        <w:rPr>
          <w:sz w:val="22"/>
          <w:szCs w:val="22"/>
        </w:rPr>
      </w:pPr>
    </w:p>
    <w:tbl>
      <w:tblPr>
        <w:tblW w:w="11268" w:type="dxa"/>
        <w:tblBorders>
          <w:top w:val="single" w:sz="4" w:space="0" w:color="auto"/>
          <w:left w:val="single" w:sz="4" w:space="0" w:color="auto"/>
          <w:bottom w:val="single" w:sz="4" w:space="0" w:color="auto"/>
          <w:right w:val="single" w:sz="4" w:space="0" w:color="auto"/>
          <w:insideH w:val="dashed" w:sz="4" w:space="0" w:color="auto"/>
          <w:insideV w:val="dashed" w:sz="4" w:space="0" w:color="auto"/>
        </w:tblBorders>
        <w:tblLook w:val="01E0" w:firstRow="1" w:lastRow="1" w:firstColumn="1" w:lastColumn="1" w:noHBand="0" w:noVBand="0"/>
      </w:tblPr>
      <w:tblGrid>
        <w:gridCol w:w="2268"/>
        <w:gridCol w:w="5495"/>
        <w:gridCol w:w="1417"/>
        <w:gridCol w:w="2088"/>
      </w:tblGrid>
      <w:tr w:rsidR="00C53B8E" w:rsidRPr="006D54FA" w14:paraId="6B8D57E2" w14:textId="77777777" w:rsidTr="005A5892">
        <w:tc>
          <w:tcPr>
            <w:tcW w:w="2268" w:type="dxa"/>
            <w:tcBorders>
              <w:top w:val="single" w:sz="4" w:space="0" w:color="auto"/>
              <w:bottom w:val="single" w:sz="4" w:space="0" w:color="auto"/>
              <w:right w:val="single" w:sz="4" w:space="0" w:color="auto"/>
            </w:tcBorders>
            <w:shd w:val="clear" w:color="auto" w:fill="D5DCE4" w:themeFill="text2" w:themeFillTint="33"/>
          </w:tcPr>
          <w:p w14:paraId="0B32A940" w14:textId="77777777" w:rsidR="00C53B8E" w:rsidRPr="006D54FA" w:rsidRDefault="00C53B8E" w:rsidP="005A5892">
            <w:pPr>
              <w:ind w:left="35" w:right="33"/>
              <w:rPr>
                <w:sz w:val="22"/>
                <w:szCs w:val="22"/>
              </w:rPr>
            </w:pPr>
            <w:r w:rsidRPr="006D54FA">
              <w:rPr>
                <w:sz w:val="22"/>
                <w:szCs w:val="22"/>
              </w:rPr>
              <w:t>I / We – Name(s)</w:t>
            </w:r>
          </w:p>
          <w:p w14:paraId="3193B7F8" w14:textId="77777777" w:rsidR="00C53B8E" w:rsidRPr="006D54FA" w:rsidRDefault="00C53B8E" w:rsidP="005A5892">
            <w:pPr>
              <w:ind w:left="35"/>
              <w:rPr>
                <w:sz w:val="22"/>
                <w:szCs w:val="22"/>
              </w:rPr>
            </w:pPr>
          </w:p>
        </w:tc>
        <w:tc>
          <w:tcPr>
            <w:tcW w:w="9000" w:type="dxa"/>
            <w:gridSpan w:val="3"/>
            <w:tcBorders>
              <w:left w:val="single" w:sz="4" w:space="0" w:color="auto"/>
              <w:bottom w:val="single" w:sz="4" w:space="0" w:color="auto"/>
            </w:tcBorders>
            <w:shd w:val="clear" w:color="auto" w:fill="auto"/>
          </w:tcPr>
          <w:p w14:paraId="0B057605" w14:textId="77777777" w:rsidR="00C53B8E" w:rsidRPr="006D54FA" w:rsidRDefault="00C53B8E" w:rsidP="005A5892">
            <w:pPr>
              <w:rPr>
                <w:sz w:val="22"/>
                <w:szCs w:val="22"/>
              </w:rPr>
            </w:pPr>
          </w:p>
        </w:tc>
      </w:tr>
      <w:tr w:rsidR="00C53B8E" w:rsidRPr="006D54FA" w14:paraId="6C9CEBAF" w14:textId="77777777" w:rsidTr="005A5892">
        <w:trPr>
          <w:trHeight w:val="806"/>
        </w:trPr>
        <w:tc>
          <w:tcPr>
            <w:tcW w:w="2268" w:type="dxa"/>
            <w:tcBorders>
              <w:top w:val="single" w:sz="4" w:space="0" w:color="auto"/>
              <w:right w:val="single" w:sz="4" w:space="0" w:color="auto"/>
            </w:tcBorders>
            <w:shd w:val="clear" w:color="auto" w:fill="D5DCE4" w:themeFill="text2" w:themeFillTint="33"/>
          </w:tcPr>
          <w:p w14:paraId="2871708A" w14:textId="77777777" w:rsidR="00C53B8E" w:rsidRPr="006D54FA" w:rsidRDefault="00C53B8E" w:rsidP="005A5892">
            <w:pPr>
              <w:ind w:left="35" w:right="0"/>
              <w:rPr>
                <w:sz w:val="22"/>
                <w:szCs w:val="22"/>
              </w:rPr>
            </w:pPr>
            <w:r w:rsidRPr="006D54FA">
              <w:rPr>
                <w:sz w:val="22"/>
                <w:szCs w:val="22"/>
              </w:rPr>
              <w:t>Of  - Address</w:t>
            </w:r>
          </w:p>
          <w:p w14:paraId="22F7264A" w14:textId="77777777" w:rsidR="00C53B8E" w:rsidRPr="006D54FA" w:rsidRDefault="00C53B8E" w:rsidP="005A5892">
            <w:pPr>
              <w:ind w:left="35"/>
              <w:rPr>
                <w:sz w:val="22"/>
                <w:szCs w:val="22"/>
              </w:rPr>
            </w:pPr>
          </w:p>
          <w:p w14:paraId="7E84BBA5" w14:textId="77777777" w:rsidR="00C53B8E" w:rsidRPr="006D54FA" w:rsidRDefault="00C53B8E" w:rsidP="005A5892">
            <w:pPr>
              <w:ind w:left="35"/>
              <w:rPr>
                <w:sz w:val="22"/>
                <w:szCs w:val="22"/>
              </w:rPr>
            </w:pPr>
          </w:p>
        </w:tc>
        <w:tc>
          <w:tcPr>
            <w:tcW w:w="9000" w:type="dxa"/>
            <w:gridSpan w:val="3"/>
            <w:tcBorders>
              <w:top w:val="single" w:sz="4" w:space="0" w:color="auto"/>
              <w:left w:val="single" w:sz="4" w:space="0" w:color="auto"/>
              <w:bottom w:val="single" w:sz="4" w:space="0" w:color="auto"/>
            </w:tcBorders>
            <w:shd w:val="clear" w:color="auto" w:fill="auto"/>
          </w:tcPr>
          <w:p w14:paraId="451FB62E" w14:textId="77777777" w:rsidR="00C53B8E" w:rsidRPr="006D54FA" w:rsidRDefault="00C53B8E" w:rsidP="005A5892">
            <w:pPr>
              <w:rPr>
                <w:sz w:val="22"/>
                <w:szCs w:val="22"/>
              </w:rPr>
            </w:pPr>
          </w:p>
        </w:tc>
      </w:tr>
      <w:tr w:rsidR="00C53B8E" w:rsidRPr="006D54FA" w14:paraId="72127AB7" w14:textId="77777777" w:rsidTr="005A5892">
        <w:tc>
          <w:tcPr>
            <w:tcW w:w="2268" w:type="dxa"/>
            <w:tcBorders>
              <w:top w:val="single" w:sz="4" w:space="0" w:color="auto"/>
              <w:bottom w:val="single" w:sz="4" w:space="0" w:color="auto"/>
              <w:right w:val="single" w:sz="4" w:space="0" w:color="auto"/>
            </w:tcBorders>
            <w:shd w:val="clear" w:color="auto" w:fill="D5DCE4" w:themeFill="text2" w:themeFillTint="33"/>
          </w:tcPr>
          <w:p w14:paraId="5B0A84C5" w14:textId="77777777" w:rsidR="00C53B8E" w:rsidRPr="006D54FA" w:rsidRDefault="00C53B8E" w:rsidP="005A5892">
            <w:pPr>
              <w:ind w:left="35" w:right="0"/>
              <w:rPr>
                <w:sz w:val="22"/>
                <w:szCs w:val="22"/>
              </w:rPr>
            </w:pPr>
            <w:r w:rsidRPr="006D54FA">
              <w:rPr>
                <w:sz w:val="22"/>
                <w:szCs w:val="22"/>
              </w:rPr>
              <w:t xml:space="preserve">Parent(s) </w:t>
            </w:r>
            <w:r>
              <w:rPr>
                <w:sz w:val="22"/>
                <w:szCs w:val="22"/>
              </w:rPr>
              <w:t>o</w:t>
            </w:r>
            <w:r w:rsidRPr="006D54FA">
              <w:rPr>
                <w:sz w:val="22"/>
                <w:szCs w:val="22"/>
              </w:rPr>
              <w:t>f</w:t>
            </w:r>
            <w:r>
              <w:rPr>
                <w:sz w:val="22"/>
                <w:szCs w:val="22"/>
              </w:rPr>
              <w:t xml:space="preserve"> </w:t>
            </w:r>
            <w:r w:rsidRPr="006D54FA">
              <w:rPr>
                <w:sz w:val="22"/>
                <w:szCs w:val="22"/>
              </w:rPr>
              <w:t>(Child’s name)</w:t>
            </w:r>
          </w:p>
        </w:tc>
        <w:tc>
          <w:tcPr>
            <w:tcW w:w="5495" w:type="dxa"/>
            <w:tcBorders>
              <w:top w:val="single" w:sz="4" w:space="0" w:color="auto"/>
              <w:left w:val="single" w:sz="4" w:space="0" w:color="auto"/>
            </w:tcBorders>
            <w:shd w:val="clear" w:color="auto" w:fill="auto"/>
          </w:tcPr>
          <w:p w14:paraId="3D945E7F" w14:textId="77777777" w:rsidR="00C53B8E" w:rsidRPr="006D54FA" w:rsidRDefault="00C53B8E" w:rsidP="005A5892">
            <w:pPr>
              <w:rPr>
                <w:sz w:val="22"/>
                <w:szCs w:val="22"/>
              </w:rPr>
            </w:pPr>
            <w:r w:rsidRPr="006D54FA">
              <w:rPr>
                <w:sz w:val="22"/>
                <w:szCs w:val="22"/>
              </w:rPr>
              <w:t xml:space="preserve">                                                                                                     </w:t>
            </w:r>
          </w:p>
        </w:tc>
        <w:tc>
          <w:tcPr>
            <w:tcW w:w="1417" w:type="dxa"/>
            <w:tcBorders>
              <w:top w:val="single" w:sz="4" w:space="0" w:color="auto"/>
              <w:left w:val="single" w:sz="4" w:space="0" w:color="auto"/>
            </w:tcBorders>
            <w:shd w:val="clear" w:color="auto" w:fill="D5DCE4" w:themeFill="text2" w:themeFillTint="33"/>
          </w:tcPr>
          <w:p w14:paraId="7FF9FB4F" w14:textId="77777777" w:rsidR="00C53B8E" w:rsidRPr="006D54FA" w:rsidRDefault="00C53B8E" w:rsidP="005A5892">
            <w:pPr>
              <w:ind w:left="102" w:right="0"/>
              <w:rPr>
                <w:sz w:val="22"/>
                <w:szCs w:val="22"/>
              </w:rPr>
            </w:pPr>
            <w:r w:rsidRPr="006D54FA">
              <w:rPr>
                <w:sz w:val="22"/>
                <w:szCs w:val="22"/>
              </w:rPr>
              <w:t>Date of Birth</w:t>
            </w:r>
            <w:r>
              <w:rPr>
                <w:sz w:val="22"/>
                <w:szCs w:val="22"/>
              </w:rPr>
              <w:t xml:space="preserve"> (Child)</w:t>
            </w:r>
          </w:p>
        </w:tc>
        <w:tc>
          <w:tcPr>
            <w:tcW w:w="2088" w:type="dxa"/>
            <w:tcBorders>
              <w:top w:val="single" w:sz="4" w:space="0" w:color="auto"/>
              <w:left w:val="single" w:sz="4" w:space="0" w:color="auto"/>
            </w:tcBorders>
            <w:shd w:val="clear" w:color="auto" w:fill="auto"/>
          </w:tcPr>
          <w:p w14:paraId="342B0959" w14:textId="77777777" w:rsidR="00C53B8E" w:rsidRPr="006D54FA" w:rsidRDefault="00C53B8E" w:rsidP="005A5892">
            <w:pPr>
              <w:rPr>
                <w:sz w:val="22"/>
                <w:szCs w:val="22"/>
              </w:rPr>
            </w:pPr>
          </w:p>
        </w:tc>
      </w:tr>
    </w:tbl>
    <w:p w14:paraId="2B073961" w14:textId="77777777" w:rsidR="00C53B8E" w:rsidRPr="004047AE" w:rsidRDefault="00C53B8E" w:rsidP="00C53B8E">
      <w:pPr>
        <w:rPr>
          <w:sz w:val="22"/>
          <w:szCs w:val="22"/>
        </w:rPr>
      </w:pPr>
    </w:p>
    <w:p w14:paraId="4F3118AD" w14:textId="77777777" w:rsidR="00C53B8E" w:rsidRPr="004047AE" w:rsidRDefault="00C53B8E" w:rsidP="00C53B8E">
      <w:pPr>
        <w:jc w:val="center"/>
        <w:rPr>
          <w:sz w:val="22"/>
          <w:szCs w:val="22"/>
        </w:rPr>
      </w:pPr>
    </w:p>
    <w:tbl>
      <w:tblPr>
        <w:tblW w:w="11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34"/>
        <w:gridCol w:w="1634"/>
      </w:tblGrid>
      <w:tr w:rsidR="00C53B8E" w:rsidRPr="004047AE" w14:paraId="299FBDFB" w14:textId="77777777" w:rsidTr="00C53B8E">
        <w:tc>
          <w:tcPr>
            <w:tcW w:w="9634" w:type="dxa"/>
            <w:shd w:val="clear" w:color="auto" w:fill="D5DCE4" w:themeFill="text2" w:themeFillTint="33"/>
          </w:tcPr>
          <w:p w14:paraId="298C87E8" w14:textId="77777777" w:rsidR="00C53B8E" w:rsidRPr="004047AE" w:rsidRDefault="00C53B8E" w:rsidP="00C53B8E">
            <w:pPr>
              <w:ind w:left="35"/>
              <w:rPr>
                <w:sz w:val="22"/>
                <w:szCs w:val="22"/>
              </w:rPr>
            </w:pPr>
            <w:r w:rsidRPr="004047AE">
              <w:rPr>
                <w:b/>
                <w:sz w:val="22"/>
                <w:szCs w:val="22"/>
              </w:rPr>
              <w:t>Declare</w:t>
            </w:r>
            <w:r w:rsidRPr="004047AE">
              <w:rPr>
                <w:sz w:val="22"/>
                <w:szCs w:val="22"/>
              </w:rPr>
              <w:t xml:space="preserve"> Christian Commitment, for </w:t>
            </w:r>
            <w:r w:rsidRPr="004047AE">
              <w:rPr>
                <w:b/>
                <w:sz w:val="22"/>
                <w:szCs w:val="22"/>
              </w:rPr>
              <w:t>at least the previous 12 months</w:t>
            </w:r>
            <w:r w:rsidRPr="004047AE">
              <w:rPr>
                <w:sz w:val="22"/>
                <w:szCs w:val="22"/>
              </w:rPr>
              <w:t>, described as:</w:t>
            </w:r>
          </w:p>
          <w:p w14:paraId="0F4687B5" w14:textId="77777777" w:rsidR="00C53B8E" w:rsidRPr="004047AE" w:rsidRDefault="00C53B8E" w:rsidP="00C53B8E">
            <w:pPr>
              <w:ind w:left="35"/>
              <w:jc w:val="both"/>
              <w:rPr>
                <w:b/>
                <w:iCs/>
                <w:sz w:val="22"/>
                <w:szCs w:val="22"/>
              </w:rPr>
            </w:pPr>
          </w:p>
        </w:tc>
        <w:tc>
          <w:tcPr>
            <w:tcW w:w="1634" w:type="dxa"/>
            <w:shd w:val="clear" w:color="auto" w:fill="auto"/>
          </w:tcPr>
          <w:p w14:paraId="1FD0D59D" w14:textId="77777777" w:rsidR="00C53B8E" w:rsidRPr="004047AE" w:rsidRDefault="00C53B8E" w:rsidP="005A5892">
            <w:pPr>
              <w:ind w:left="163" w:right="0"/>
              <w:jc w:val="both"/>
              <w:rPr>
                <w:b/>
                <w:sz w:val="22"/>
                <w:szCs w:val="22"/>
              </w:rPr>
            </w:pPr>
            <w:r w:rsidRPr="004047AE">
              <w:rPr>
                <w:b/>
                <w:sz w:val="22"/>
                <w:szCs w:val="22"/>
              </w:rPr>
              <w:t>Please tick</w:t>
            </w:r>
          </w:p>
        </w:tc>
      </w:tr>
      <w:tr w:rsidR="00C53B8E" w:rsidRPr="004047AE" w14:paraId="15E2BA82" w14:textId="77777777" w:rsidTr="00C53B8E">
        <w:tc>
          <w:tcPr>
            <w:tcW w:w="9634" w:type="dxa"/>
            <w:shd w:val="clear" w:color="auto" w:fill="D5DCE4" w:themeFill="text2" w:themeFillTint="33"/>
          </w:tcPr>
          <w:p w14:paraId="704806C5" w14:textId="77777777" w:rsidR="00C53B8E" w:rsidRPr="004047AE" w:rsidRDefault="00C53B8E" w:rsidP="00C53B8E">
            <w:pPr>
              <w:ind w:left="35"/>
              <w:jc w:val="both"/>
              <w:rPr>
                <w:iCs/>
                <w:sz w:val="22"/>
                <w:szCs w:val="22"/>
              </w:rPr>
            </w:pPr>
            <w:r w:rsidRPr="004047AE">
              <w:rPr>
                <w:b/>
                <w:iCs/>
                <w:sz w:val="22"/>
                <w:szCs w:val="22"/>
              </w:rPr>
              <w:t xml:space="preserve">‘At the heart of the church’  - </w:t>
            </w:r>
            <w:r w:rsidRPr="004047AE">
              <w:rPr>
                <w:iCs/>
                <w:sz w:val="22"/>
                <w:szCs w:val="22"/>
              </w:rPr>
              <w:t xml:space="preserve"> A regular worshipper who is on the electoral roll of the church and worships at least twice per month.  The worshipper could be one or both parents or the child.</w:t>
            </w:r>
          </w:p>
        </w:tc>
        <w:tc>
          <w:tcPr>
            <w:tcW w:w="1634" w:type="dxa"/>
            <w:shd w:val="clear" w:color="auto" w:fill="auto"/>
          </w:tcPr>
          <w:p w14:paraId="1638A370" w14:textId="77777777" w:rsidR="00C53B8E" w:rsidRPr="004047AE" w:rsidRDefault="00C53B8E" w:rsidP="005A5892">
            <w:pPr>
              <w:jc w:val="both"/>
              <w:rPr>
                <w:sz w:val="22"/>
                <w:szCs w:val="22"/>
              </w:rPr>
            </w:pPr>
          </w:p>
        </w:tc>
      </w:tr>
      <w:tr w:rsidR="00C53B8E" w:rsidRPr="004047AE" w14:paraId="46683F4B" w14:textId="77777777" w:rsidTr="00C53B8E">
        <w:tc>
          <w:tcPr>
            <w:tcW w:w="9634" w:type="dxa"/>
            <w:shd w:val="clear" w:color="auto" w:fill="D5DCE4" w:themeFill="text2" w:themeFillTint="33"/>
          </w:tcPr>
          <w:p w14:paraId="3619D742" w14:textId="77777777" w:rsidR="00C53B8E" w:rsidRPr="004047AE" w:rsidRDefault="00C53B8E" w:rsidP="00C53B8E">
            <w:pPr>
              <w:ind w:left="35"/>
              <w:jc w:val="both"/>
              <w:rPr>
                <w:b/>
                <w:iCs/>
                <w:sz w:val="22"/>
                <w:szCs w:val="22"/>
              </w:rPr>
            </w:pPr>
            <w:r w:rsidRPr="004047AE">
              <w:rPr>
                <w:iCs/>
                <w:sz w:val="22"/>
                <w:szCs w:val="22"/>
              </w:rPr>
              <w:t>‘</w:t>
            </w:r>
            <w:r w:rsidRPr="004047AE">
              <w:rPr>
                <w:b/>
                <w:iCs/>
                <w:sz w:val="22"/>
                <w:szCs w:val="22"/>
              </w:rPr>
              <w:t>Attached to the church’</w:t>
            </w:r>
            <w:r w:rsidRPr="004047AE">
              <w:rPr>
                <w:iCs/>
                <w:sz w:val="22"/>
                <w:szCs w:val="22"/>
              </w:rPr>
              <w:t xml:space="preserve">  -  A regular but not frequent worshipper.  A person who usually attends a monthly family or church parade service or is regularly involved in a weekday church activity including an element of worship.</w:t>
            </w:r>
          </w:p>
        </w:tc>
        <w:tc>
          <w:tcPr>
            <w:tcW w:w="1634" w:type="dxa"/>
            <w:shd w:val="clear" w:color="auto" w:fill="auto"/>
          </w:tcPr>
          <w:p w14:paraId="1863C423" w14:textId="77777777" w:rsidR="00C53B8E" w:rsidRPr="004047AE" w:rsidRDefault="00C53B8E" w:rsidP="005A5892">
            <w:pPr>
              <w:jc w:val="both"/>
              <w:rPr>
                <w:b/>
                <w:sz w:val="22"/>
                <w:szCs w:val="22"/>
              </w:rPr>
            </w:pPr>
          </w:p>
        </w:tc>
      </w:tr>
    </w:tbl>
    <w:p w14:paraId="2850EC26" w14:textId="77777777" w:rsidR="00C53B8E" w:rsidRPr="004047AE" w:rsidRDefault="00C53B8E" w:rsidP="00C53B8E">
      <w:pPr>
        <w:jc w:val="both"/>
        <w:rPr>
          <w:sz w:val="22"/>
          <w:szCs w:val="22"/>
        </w:rPr>
      </w:pPr>
    </w:p>
    <w:tbl>
      <w:tblPr>
        <w:tblW w:w="11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28"/>
        <w:gridCol w:w="5940"/>
      </w:tblGrid>
      <w:tr w:rsidR="00C53B8E" w:rsidRPr="004047AE" w14:paraId="2BF2DA07" w14:textId="77777777" w:rsidTr="005A5892">
        <w:tc>
          <w:tcPr>
            <w:tcW w:w="5328" w:type="dxa"/>
            <w:shd w:val="clear" w:color="auto" w:fill="D5DCE4" w:themeFill="text2" w:themeFillTint="33"/>
          </w:tcPr>
          <w:p w14:paraId="438047B8" w14:textId="77777777" w:rsidR="00C53B8E" w:rsidRPr="004047AE" w:rsidRDefault="00C53B8E" w:rsidP="005A5892">
            <w:pPr>
              <w:rPr>
                <w:sz w:val="22"/>
                <w:szCs w:val="22"/>
              </w:rPr>
            </w:pPr>
            <w:r w:rsidRPr="004047AE">
              <w:rPr>
                <w:sz w:val="22"/>
                <w:szCs w:val="22"/>
              </w:rPr>
              <w:t>Parental Signature(s)</w:t>
            </w:r>
          </w:p>
          <w:p w14:paraId="2B4C367C" w14:textId="77777777" w:rsidR="00C53B8E" w:rsidRPr="004047AE" w:rsidRDefault="00C53B8E" w:rsidP="005A5892">
            <w:pPr>
              <w:rPr>
                <w:sz w:val="22"/>
                <w:szCs w:val="22"/>
              </w:rPr>
            </w:pPr>
          </w:p>
        </w:tc>
        <w:tc>
          <w:tcPr>
            <w:tcW w:w="5940" w:type="dxa"/>
            <w:shd w:val="clear" w:color="auto" w:fill="D5DCE4" w:themeFill="text2" w:themeFillTint="33"/>
          </w:tcPr>
          <w:p w14:paraId="25D30851" w14:textId="77777777" w:rsidR="00C53B8E" w:rsidRPr="004047AE" w:rsidRDefault="00C53B8E" w:rsidP="005A5892">
            <w:pPr>
              <w:rPr>
                <w:sz w:val="22"/>
                <w:szCs w:val="22"/>
              </w:rPr>
            </w:pPr>
            <w:r w:rsidRPr="004047AE">
              <w:rPr>
                <w:sz w:val="22"/>
                <w:szCs w:val="22"/>
              </w:rPr>
              <w:t>Please print your name(s)</w:t>
            </w:r>
          </w:p>
        </w:tc>
      </w:tr>
      <w:tr w:rsidR="00C53B8E" w:rsidRPr="004047AE" w14:paraId="0421A605" w14:textId="77777777" w:rsidTr="005A5892">
        <w:tc>
          <w:tcPr>
            <w:tcW w:w="5328" w:type="dxa"/>
            <w:shd w:val="clear" w:color="auto" w:fill="auto"/>
          </w:tcPr>
          <w:p w14:paraId="1EA306C7" w14:textId="77777777" w:rsidR="00C53B8E" w:rsidRPr="004047AE" w:rsidRDefault="00C53B8E" w:rsidP="003146CA">
            <w:pPr>
              <w:ind w:left="0" w:firstLine="0"/>
              <w:rPr>
                <w:sz w:val="22"/>
                <w:szCs w:val="22"/>
              </w:rPr>
            </w:pPr>
            <w:r w:rsidRPr="004047AE">
              <w:rPr>
                <w:sz w:val="22"/>
                <w:szCs w:val="22"/>
              </w:rPr>
              <w:t>(1)</w:t>
            </w:r>
          </w:p>
          <w:p w14:paraId="6F47B7AA" w14:textId="77777777" w:rsidR="00C53B8E" w:rsidRPr="004047AE" w:rsidRDefault="00C53B8E" w:rsidP="005A5892">
            <w:pPr>
              <w:rPr>
                <w:sz w:val="22"/>
                <w:szCs w:val="22"/>
              </w:rPr>
            </w:pPr>
          </w:p>
        </w:tc>
        <w:tc>
          <w:tcPr>
            <w:tcW w:w="5940" w:type="dxa"/>
            <w:shd w:val="clear" w:color="auto" w:fill="auto"/>
          </w:tcPr>
          <w:p w14:paraId="2D5DD784" w14:textId="77777777" w:rsidR="00C53B8E" w:rsidRPr="004047AE" w:rsidRDefault="00C53B8E" w:rsidP="003146CA">
            <w:pPr>
              <w:ind w:left="0" w:firstLine="0"/>
              <w:rPr>
                <w:sz w:val="22"/>
                <w:szCs w:val="22"/>
              </w:rPr>
            </w:pPr>
            <w:r w:rsidRPr="004047AE">
              <w:rPr>
                <w:sz w:val="22"/>
                <w:szCs w:val="22"/>
              </w:rPr>
              <w:t>(1)</w:t>
            </w:r>
          </w:p>
        </w:tc>
      </w:tr>
      <w:tr w:rsidR="00C53B8E" w:rsidRPr="004047AE" w14:paraId="3AB55D41" w14:textId="77777777" w:rsidTr="005A5892">
        <w:tc>
          <w:tcPr>
            <w:tcW w:w="5328" w:type="dxa"/>
            <w:shd w:val="clear" w:color="auto" w:fill="auto"/>
          </w:tcPr>
          <w:p w14:paraId="19EAB0BC" w14:textId="77777777" w:rsidR="00C53B8E" w:rsidRPr="004047AE" w:rsidRDefault="00C53B8E" w:rsidP="003146CA">
            <w:pPr>
              <w:ind w:hanging="1026"/>
              <w:rPr>
                <w:sz w:val="22"/>
                <w:szCs w:val="22"/>
              </w:rPr>
            </w:pPr>
            <w:r w:rsidRPr="004047AE">
              <w:rPr>
                <w:sz w:val="22"/>
                <w:szCs w:val="22"/>
              </w:rPr>
              <w:t>(2)</w:t>
            </w:r>
          </w:p>
          <w:p w14:paraId="5B8AE87F" w14:textId="77777777" w:rsidR="00C53B8E" w:rsidRPr="004047AE" w:rsidRDefault="00C53B8E" w:rsidP="005A5892">
            <w:pPr>
              <w:rPr>
                <w:sz w:val="22"/>
                <w:szCs w:val="22"/>
              </w:rPr>
            </w:pPr>
          </w:p>
        </w:tc>
        <w:tc>
          <w:tcPr>
            <w:tcW w:w="5940" w:type="dxa"/>
            <w:shd w:val="clear" w:color="auto" w:fill="auto"/>
          </w:tcPr>
          <w:p w14:paraId="7B0645EC" w14:textId="77777777" w:rsidR="00C53B8E" w:rsidRPr="004047AE" w:rsidRDefault="00C53B8E" w:rsidP="003146CA">
            <w:pPr>
              <w:ind w:hanging="1078"/>
              <w:rPr>
                <w:sz w:val="22"/>
                <w:szCs w:val="22"/>
              </w:rPr>
            </w:pPr>
            <w:r w:rsidRPr="004047AE">
              <w:rPr>
                <w:sz w:val="22"/>
                <w:szCs w:val="22"/>
              </w:rPr>
              <w:t>(2)</w:t>
            </w:r>
          </w:p>
        </w:tc>
      </w:tr>
      <w:tr w:rsidR="00C53B8E" w:rsidRPr="004047AE" w14:paraId="4B1C35C1" w14:textId="77777777" w:rsidTr="005A5892">
        <w:tc>
          <w:tcPr>
            <w:tcW w:w="5328" w:type="dxa"/>
            <w:shd w:val="clear" w:color="auto" w:fill="auto"/>
          </w:tcPr>
          <w:p w14:paraId="5AC75D74" w14:textId="77777777" w:rsidR="00C53B8E" w:rsidRPr="004047AE" w:rsidRDefault="00C53B8E" w:rsidP="005A5892">
            <w:pPr>
              <w:rPr>
                <w:sz w:val="22"/>
                <w:szCs w:val="22"/>
              </w:rPr>
            </w:pPr>
            <w:r w:rsidRPr="004047AE">
              <w:rPr>
                <w:sz w:val="22"/>
                <w:szCs w:val="22"/>
              </w:rPr>
              <w:t>Date</w:t>
            </w:r>
          </w:p>
          <w:p w14:paraId="2D5918FD" w14:textId="77777777" w:rsidR="00C53B8E" w:rsidRPr="004047AE" w:rsidRDefault="00C53B8E" w:rsidP="005A5892">
            <w:pPr>
              <w:rPr>
                <w:sz w:val="22"/>
                <w:szCs w:val="22"/>
              </w:rPr>
            </w:pPr>
          </w:p>
        </w:tc>
        <w:tc>
          <w:tcPr>
            <w:tcW w:w="5940" w:type="dxa"/>
            <w:shd w:val="clear" w:color="auto" w:fill="auto"/>
          </w:tcPr>
          <w:p w14:paraId="4E206053" w14:textId="77777777" w:rsidR="00C53B8E" w:rsidRPr="004047AE" w:rsidRDefault="00C53B8E" w:rsidP="005A5892">
            <w:pPr>
              <w:rPr>
                <w:sz w:val="22"/>
                <w:szCs w:val="22"/>
              </w:rPr>
            </w:pPr>
            <w:r w:rsidRPr="004047AE">
              <w:rPr>
                <w:sz w:val="22"/>
                <w:szCs w:val="22"/>
              </w:rPr>
              <w:t>Date</w:t>
            </w:r>
          </w:p>
        </w:tc>
      </w:tr>
    </w:tbl>
    <w:p w14:paraId="144712A5" w14:textId="77777777" w:rsidR="00C53B8E" w:rsidRPr="004047AE" w:rsidRDefault="00C53B8E" w:rsidP="00C53B8E">
      <w:pPr>
        <w:jc w:val="center"/>
        <w:rPr>
          <w:b/>
          <w:bCs/>
          <w:sz w:val="22"/>
          <w:szCs w:val="22"/>
        </w:rPr>
      </w:pPr>
      <w:r w:rsidRPr="004047AE">
        <w:rPr>
          <w:b/>
          <w:bCs/>
          <w:sz w:val="22"/>
          <w:szCs w:val="22"/>
        </w:rPr>
        <w:t>PLEASE GET THIS FORM SIGNED BY THE PERSON VERIFYING YOUR DECLARATION</w:t>
      </w:r>
    </w:p>
    <w:p w14:paraId="05A2FC24" w14:textId="77777777" w:rsidR="00C53B8E" w:rsidRPr="004047AE" w:rsidRDefault="00C53B8E" w:rsidP="00C53B8E">
      <w:pPr>
        <w:jc w:val="center"/>
        <w:rPr>
          <w:b/>
          <w:bCs/>
          <w:sz w:val="22"/>
          <w:szCs w:val="22"/>
        </w:rPr>
      </w:pPr>
      <w:r w:rsidRPr="004047AE">
        <w:rPr>
          <w:b/>
          <w:bCs/>
          <w:sz w:val="22"/>
          <w:szCs w:val="22"/>
        </w:rPr>
        <w:t>See the school’s admissions policy to find out who these persons are.</w:t>
      </w:r>
    </w:p>
    <w:p w14:paraId="58AFAD65" w14:textId="77777777" w:rsidR="00C53B8E" w:rsidRPr="004047AE" w:rsidRDefault="00C53B8E" w:rsidP="00C53B8E">
      <w:pPr>
        <w:jc w:val="center"/>
        <w:rPr>
          <w:b/>
          <w:bCs/>
          <w:sz w:val="22"/>
          <w:szCs w:val="22"/>
        </w:rPr>
      </w:pPr>
    </w:p>
    <w:tbl>
      <w:tblPr>
        <w:tblW w:w="11268" w:type="dxa"/>
        <w:tblLook w:val="01E0" w:firstRow="1" w:lastRow="1" w:firstColumn="1" w:lastColumn="1" w:noHBand="0" w:noVBand="0"/>
      </w:tblPr>
      <w:tblGrid>
        <w:gridCol w:w="3348"/>
        <w:gridCol w:w="7920"/>
      </w:tblGrid>
      <w:tr w:rsidR="00C53B8E" w:rsidRPr="004047AE" w14:paraId="69D20E2B" w14:textId="77777777" w:rsidTr="005A5892">
        <w:trPr>
          <w:trHeight w:val="284"/>
        </w:trPr>
        <w:tc>
          <w:tcPr>
            <w:tcW w:w="3348"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14:paraId="669BDDFF" w14:textId="77777777" w:rsidR="00C53B8E" w:rsidRPr="004047AE" w:rsidRDefault="00C53B8E" w:rsidP="00C53B8E">
            <w:pPr>
              <w:ind w:left="35" w:right="0"/>
              <w:jc w:val="both"/>
              <w:rPr>
                <w:b/>
                <w:sz w:val="22"/>
                <w:szCs w:val="22"/>
              </w:rPr>
            </w:pPr>
            <w:r w:rsidRPr="004047AE">
              <w:rPr>
                <w:b/>
                <w:sz w:val="22"/>
                <w:szCs w:val="22"/>
              </w:rPr>
              <w:t>Verified by</w:t>
            </w:r>
          </w:p>
        </w:tc>
        <w:tc>
          <w:tcPr>
            <w:tcW w:w="7920"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14:paraId="04A06578" w14:textId="77777777" w:rsidR="00C53B8E" w:rsidRPr="004047AE" w:rsidRDefault="00C53B8E" w:rsidP="00C53B8E">
            <w:pPr>
              <w:ind w:left="0"/>
              <w:jc w:val="both"/>
              <w:rPr>
                <w:sz w:val="22"/>
                <w:szCs w:val="22"/>
              </w:rPr>
            </w:pPr>
            <w:r w:rsidRPr="004047AE">
              <w:rPr>
                <w:sz w:val="22"/>
                <w:szCs w:val="22"/>
              </w:rPr>
              <w:t xml:space="preserve">Vicar, Rector, Priest in Charge, Minister of Religion etc.  </w:t>
            </w:r>
          </w:p>
          <w:p w14:paraId="18615A4E" w14:textId="77777777" w:rsidR="00C53B8E" w:rsidRPr="004047AE" w:rsidRDefault="00C53B8E" w:rsidP="00C53B8E">
            <w:pPr>
              <w:ind w:left="0"/>
              <w:jc w:val="both"/>
              <w:rPr>
                <w:b/>
                <w:sz w:val="22"/>
                <w:szCs w:val="22"/>
              </w:rPr>
            </w:pPr>
            <w:r w:rsidRPr="004047AE">
              <w:rPr>
                <w:sz w:val="22"/>
                <w:szCs w:val="22"/>
              </w:rPr>
              <w:t>(During an interregnum the form may be signed by a Churchwarden).</w:t>
            </w:r>
          </w:p>
        </w:tc>
      </w:tr>
      <w:tr w:rsidR="00C53B8E" w:rsidRPr="004047AE" w14:paraId="0988FE07" w14:textId="77777777" w:rsidTr="005A5892">
        <w:trPr>
          <w:trHeight w:val="284"/>
        </w:trPr>
        <w:tc>
          <w:tcPr>
            <w:tcW w:w="3348"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14:paraId="3A766B6D" w14:textId="77777777" w:rsidR="00C53B8E" w:rsidRPr="004047AE" w:rsidRDefault="00C53B8E" w:rsidP="00C53B8E">
            <w:pPr>
              <w:ind w:left="35" w:right="0"/>
              <w:jc w:val="both"/>
              <w:rPr>
                <w:sz w:val="22"/>
                <w:szCs w:val="22"/>
              </w:rPr>
            </w:pPr>
            <w:r w:rsidRPr="004047AE">
              <w:rPr>
                <w:sz w:val="22"/>
                <w:szCs w:val="22"/>
              </w:rPr>
              <w:t>Signature</w:t>
            </w:r>
          </w:p>
          <w:p w14:paraId="6C040C56" w14:textId="77777777" w:rsidR="00C53B8E" w:rsidRPr="004047AE" w:rsidRDefault="00C53B8E" w:rsidP="00C53B8E">
            <w:pPr>
              <w:ind w:left="35" w:right="0"/>
              <w:jc w:val="both"/>
              <w:rPr>
                <w:sz w:val="22"/>
                <w:szCs w:val="22"/>
              </w:rPr>
            </w:pPr>
          </w:p>
        </w:tc>
        <w:tc>
          <w:tcPr>
            <w:tcW w:w="7920" w:type="dxa"/>
            <w:tcBorders>
              <w:top w:val="single" w:sz="4" w:space="0" w:color="auto"/>
              <w:left w:val="single" w:sz="4" w:space="0" w:color="auto"/>
              <w:bottom w:val="single" w:sz="4" w:space="0" w:color="auto"/>
              <w:right w:val="single" w:sz="4" w:space="0" w:color="auto"/>
            </w:tcBorders>
            <w:shd w:val="clear" w:color="auto" w:fill="auto"/>
            <w:vAlign w:val="center"/>
          </w:tcPr>
          <w:p w14:paraId="725A33FA" w14:textId="77777777" w:rsidR="00C53B8E" w:rsidRPr="004047AE" w:rsidRDefault="00C53B8E" w:rsidP="005A5892">
            <w:pPr>
              <w:jc w:val="both"/>
              <w:rPr>
                <w:sz w:val="22"/>
                <w:szCs w:val="22"/>
              </w:rPr>
            </w:pPr>
          </w:p>
        </w:tc>
      </w:tr>
      <w:tr w:rsidR="00C53B8E" w:rsidRPr="004047AE" w14:paraId="21874B9C" w14:textId="77777777" w:rsidTr="005A5892">
        <w:trPr>
          <w:trHeight w:val="469"/>
        </w:trPr>
        <w:tc>
          <w:tcPr>
            <w:tcW w:w="3348"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14:paraId="6785FDED" w14:textId="77777777" w:rsidR="00C53B8E" w:rsidRPr="004047AE" w:rsidRDefault="00C53B8E" w:rsidP="00C53B8E">
            <w:pPr>
              <w:ind w:left="35" w:right="0"/>
              <w:jc w:val="both"/>
              <w:rPr>
                <w:sz w:val="22"/>
                <w:szCs w:val="22"/>
              </w:rPr>
            </w:pPr>
            <w:r w:rsidRPr="004047AE">
              <w:rPr>
                <w:sz w:val="22"/>
                <w:szCs w:val="22"/>
              </w:rPr>
              <w:t>Please print your name and status within church</w:t>
            </w:r>
          </w:p>
        </w:tc>
        <w:tc>
          <w:tcPr>
            <w:tcW w:w="7920" w:type="dxa"/>
            <w:tcBorders>
              <w:top w:val="single" w:sz="4" w:space="0" w:color="auto"/>
              <w:left w:val="single" w:sz="4" w:space="0" w:color="auto"/>
              <w:bottom w:val="single" w:sz="4" w:space="0" w:color="auto"/>
              <w:right w:val="single" w:sz="4" w:space="0" w:color="auto"/>
            </w:tcBorders>
            <w:shd w:val="clear" w:color="auto" w:fill="auto"/>
            <w:vAlign w:val="center"/>
          </w:tcPr>
          <w:p w14:paraId="1A6B4D75" w14:textId="77777777" w:rsidR="00C53B8E" w:rsidRPr="004047AE" w:rsidRDefault="00C53B8E" w:rsidP="005A5892">
            <w:pPr>
              <w:jc w:val="center"/>
              <w:rPr>
                <w:sz w:val="22"/>
                <w:szCs w:val="22"/>
              </w:rPr>
            </w:pPr>
          </w:p>
        </w:tc>
      </w:tr>
      <w:tr w:rsidR="00C53B8E" w:rsidRPr="004047AE" w14:paraId="58AD4EBC" w14:textId="77777777" w:rsidTr="005A5892">
        <w:trPr>
          <w:trHeight w:val="284"/>
        </w:trPr>
        <w:tc>
          <w:tcPr>
            <w:tcW w:w="3348"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14:paraId="5E6C6BCC" w14:textId="77777777" w:rsidR="00C53B8E" w:rsidRPr="004047AE" w:rsidRDefault="00C53B8E" w:rsidP="00C53B8E">
            <w:pPr>
              <w:ind w:left="35" w:right="0"/>
              <w:jc w:val="both"/>
              <w:rPr>
                <w:sz w:val="22"/>
                <w:szCs w:val="22"/>
              </w:rPr>
            </w:pPr>
            <w:r w:rsidRPr="004047AE">
              <w:rPr>
                <w:sz w:val="22"/>
                <w:szCs w:val="22"/>
              </w:rPr>
              <w:t>Church name and address</w:t>
            </w:r>
          </w:p>
          <w:p w14:paraId="00705FEF" w14:textId="77777777" w:rsidR="00C53B8E" w:rsidRDefault="00C53B8E" w:rsidP="00C53B8E">
            <w:pPr>
              <w:ind w:left="35" w:right="0"/>
              <w:jc w:val="both"/>
              <w:rPr>
                <w:sz w:val="22"/>
                <w:szCs w:val="22"/>
              </w:rPr>
            </w:pPr>
          </w:p>
          <w:p w14:paraId="721CF9BC" w14:textId="77777777" w:rsidR="00C53B8E" w:rsidRPr="004047AE" w:rsidRDefault="00C53B8E" w:rsidP="00C53B8E">
            <w:pPr>
              <w:ind w:left="35" w:right="0"/>
              <w:jc w:val="both"/>
              <w:rPr>
                <w:sz w:val="22"/>
                <w:szCs w:val="22"/>
              </w:rPr>
            </w:pPr>
          </w:p>
        </w:tc>
        <w:tc>
          <w:tcPr>
            <w:tcW w:w="7920" w:type="dxa"/>
            <w:tcBorders>
              <w:top w:val="single" w:sz="4" w:space="0" w:color="auto"/>
              <w:left w:val="single" w:sz="4" w:space="0" w:color="auto"/>
              <w:bottom w:val="single" w:sz="4" w:space="0" w:color="auto"/>
              <w:right w:val="single" w:sz="4" w:space="0" w:color="auto"/>
            </w:tcBorders>
            <w:shd w:val="clear" w:color="auto" w:fill="auto"/>
            <w:vAlign w:val="center"/>
          </w:tcPr>
          <w:p w14:paraId="5CA59E0D" w14:textId="77777777" w:rsidR="00C53B8E" w:rsidRPr="004047AE" w:rsidRDefault="00C53B8E" w:rsidP="005A5892">
            <w:pPr>
              <w:jc w:val="center"/>
              <w:rPr>
                <w:sz w:val="22"/>
                <w:szCs w:val="22"/>
              </w:rPr>
            </w:pPr>
          </w:p>
        </w:tc>
      </w:tr>
      <w:tr w:rsidR="00C53B8E" w:rsidRPr="004047AE" w14:paraId="0B4ED902" w14:textId="77777777" w:rsidTr="005A5892">
        <w:trPr>
          <w:trHeight w:val="284"/>
        </w:trPr>
        <w:tc>
          <w:tcPr>
            <w:tcW w:w="3348" w:type="dxa"/>
            <w:tcBorders>
              <w:top w:val="single" w:sz="4" w:space="0" w:color="auto"/>
              <w:left w:val="single" w:sz="4" w:space="0" w:color="auto"/>
              <w:bottom w:val="single" w:sz="4" w:space="0" w:color="auto"/>
              <w:right w:val="single" w:sz="4" w:space="0" w:color="auto"/>
            </w:tcBorders>
            <w:shd w:val="clear" w:color="auto" w:fill="D5DCE4" w:themeFill="text2" w:themeFillTint="33"/>
            <w:vAlign w:val="center"/>
          </w:tcPr>
          <w:p w14:paraId="0BB25F5D" w14:textId="77777777" w:rsidR="00C53B8E" w:rsidRDefault="00C53B8E" w:rsidP="00C53B8E">
            <w:pPr>
              <w:ind w:left="35" w:right="0"/>
              <w:jc w:val="both"/>
              <w:rPr>
                <w:sz w:val="22"/>
                <w:szCs w:val="22"/>
              </w:rPr>
            </w:pPr>
            <w:r w:rsidRPr="004047AE">
              <w:rPr>
                <w:sz w:val="22"/>
                <w:szCs w:val="22"/>
              </w:rPr>
              <w:t>Date</w:t>
            </w:r>
          </w:p>
          <w:p w14:paraId="550116D3" w14:textId="77777777" w:rsidR="00C53B8E" w:rsidRPr="004047AE" w:rsidRDefault="00C53B8E" w:rsidP="00C53B8E">
            <w:pPr>
              <w:ind w:left="35" w:right="0"/>
              <w:jc w:val="both"/>
              <w:rPr>
                <w:sz w:val="22"/>
                <w:szCs w:val="22"/>
              </w:rPr>
            </w:pPr>
          </w:p>
        </w:tc>
        <w:tc>
          <w:tcPr>
            <w:tcW w:w="7920" w:type="dxa"/>
            <w:tcBorders>
              <w:top w:val="single" w:sz="4" w:space="0" w:color="auto"/>
              <w:left w:val="single" w:sz="4" w:space="0" w:color="auto"/>
              <w:bottom w:val="single" w:sz="4" w:space="0" w:color="auto"/>
              <w:right w:val="single" w:sz="4" w:space="0" w:color="auto"/>
            </w:tcBorders>
            <w:shd w:val="clear" w:color="auto" w:fill="auto"/>
            <w:vAlign w:val="center"/>
          </w:tcPr>
          <w:p w14:paraId="25D584A8" w14:textId="77777777" w:rsidR="00C53B8E" w:rsidRPr="004047AE" w:rsidRDefault="00C53B8E" w:rsidP="005A5892">
            <w:pPr>
              <w:jc w:val="center"/>
              <w:rPr>
                <w:sz w:val="22"/>
                <w:szCs w:val="22"/>
              </w:rPr>
            </w:pPr>
          </w:p>
        </w:tc>
      </w:tr>
      <w:tr w:rsidR="00C53B8E" w:rsidRPr="004047AE" w14:paraId="120041A3" w14:textId="77777777" w:rsidTr="005A5892">
        <w:trPr>
          <w:trHeight w:val="284"/>
        </w:trPr>
        <w:tc>
          <w:tcPr>
            <w:tcW w:w="3348" w:type="dxa"/>
            <w:tcBorders>
              <w:top w:val="single" w:sz="4" w:space="0" w:color="auto"/>
              <w:left w:val="single" w:sz="4" w:space="0" w:color="auto"/>
              <w:bottom w:val="single" w:sz="4" w:space="0" w:color="auto"/>
              <w:right w:val="single" w:sz="4" w:space="0" w:color="auto"/>
            </w:tcBorders>
            <w:shd w:val="clear" w:color="auto" w:fill="D5DCE4" w:themeFill="text2" w:themeFillTint="33"/>
          </w:tcPr>
          <w:p w14:paraId="6AE7C923" w14:textId="77777777" w:rsidR="00C53B8E" w:rsidRPr="004047AE" w:rsidRDefault="00C53B8E" w:rsidP="00C53B8E">
            <w:pPr>
              <w:ind w:left="35" w:right="0"/>
              <w:rPr>
                <w:sz w:val="22"/>
                <w:szCs w:val="22"/>
              </w:rPr>
            </w:pPr>
            <w:r w:rsidRPr="004047AE">
              <w:rPr>
                <w:sz w:val="22"/>
                <w:szCs w:val="22"/>
              </w:rPr>
              <w:t>Your contact address / telephone</w:t>
            </w:r>
          </w:p>
        </w:tc>
        <w:tc>
          <w:tcPr>
            <w:tcW w:w="7920" w:type="dxa"/>
            <w:tcBorders>
              <w:top w:val="single" w:sz="4" w:space="0" w:color="auto"/>
              <w:left w:val="single" w:sz="4" w:space="0" w:color="auto"/>
              <w:bottom w:val="single" w:sz="4" w:space="0" w:color="auto"/>
              <w:right w:val="single" w:sz="4" w:space="0" w:color="auto"/>
            </w:tcBorders>
            <w:shd w:val="clear" w:color="auto" w:fill="auto"/>
            <w:vAlign w:val="center"/>
          </w:tcPr>
          <w:p w14:paraId="591C3262" w14:textId="77777777" w:rsidR="00C53B8E" w:rsidRPr="004047AE" w:rsidRDefault="00C53B8E" w:rsidP="005A5892">
            <w:pPr>
              <w:jc w:val="center"/>
              <w:rPr>
                <w:sz w:val="22"/>
                <w:szCs w:val="22"/>
              </w:rPr>
            </w:pPr>
          </w:p>
          <w:p w14:paraId="29C5BE62" w14:textId="77777777" w:rsidR="00C53B8E" w:rsidRPr="004047AE" w:rsidRDefault="00C53B8E" w:rsidP="005A5892">
            <w:pPr>
              <w:rPr>
                <w:sz w:val="22"/>
                <w:szCs w:val="22"/>
              </w:rPr>
            </w:pPr>
          </w:p>
          <w:p w14:paraId="222574D8" w14:textId="77777777" w:rsidR="00C53B8E" w:rsidRPr="004047AE" w:rsidRDefault="00C53B8E" w:rsidP="005A5892">
            <w:pPr>
              <w:jc w:val="center"/>
              <w:rPr>
                <w:sz w:val="22"/>
                <w:szCs w:val="22"/>
              </w:rPr>
            </w:pPr>
          </w:p>
        </w:tc>
      </w:tr>
    </w:tbl>
    <w:p w14:paraId="2EE2C26A" w14:textId="77777777" w:rsidR="00C53B8E" w:rsidRPr="004047AE" w:rsidRDefault="00C53B8E" w:rsidP="00C53B8E">
      <w:pPr>
        <w:spacing w:line="480" w:lineRule="auto"/>
        <w:ind w:left="0"/>
        <w:rPr>
          <w:b/>
          <w:bCs/>
          <w:sz w:val="22"/>
          <w:szCs w:val="22"/>
        </w:rPr>
      </w:pPr>
    </w:p>
    <w:p w14:paraId="4C4918D3" w14:textId="4568F2D3" w:rsidR="00C53B8E" w:rsidRPr="004047AE" w:rsidRDefault="00C53B8E" w:rsidP="00C53B8E">
      <w:pPr>
        <w:spacing w:line="480" w:lineRule="auto"/>
        <w:ind w:left="0"/>
        <w:rPr>
          <w:b/>
          <w:bCs/>
          <w:sz w:val="22"/>
          <w:szCs w:val="22"/>
        </w:rPr>
      </w:pPr>
      <w:r w:rsidRPr="004047AE">
        <w:rPr>
          <w:b/>
          <w:bCs/>
          <w:sz w:val="22"/>
          <w:szCs w:val="22"/>
        </w:rPr>
        <w:t xml:space="preserve">Please return to:  Cumberworth CE First School, </w:t>
      </w:r>
    </w:p>
    <w:p w14:paraId="2B4A38F6" w14:textId="77777777" w:rsidR="00C53B8E" w:rsidRPr="004047AE" w:rsidRDefault="00C53B8E" w:rsidP="00C53B8E">
      <w:pPr>
        <w:spacing w:line="480" w:lineRule="auto"/>
        <w:ind w:left="0"/>
        <w:rPr>
          <w:b/>
          <w:bCs/>
          <w:sz w:val="22"/>
          <w:szCs w:val="22"/>
        </w:rPr>
      </w:pPr>
      <w:r w:rsidRPr="004047AE">
        <w:rPr>
          <w:b/>
          <w:bCs/>
          <w:sz w:val="22"/>
          <w:szCs w:val="22"/>
        </w:rPr>
        <w:t xml:space="preserve">Cumberworth Lane, Upper Cumberworth, Huddersfield  HD8 8NU  by </w:t>
      </w:r>
      <w:r w:rsidRPr="004047AE">
        <w:rPr>
          <w:b/>
          <w:sz w:val="22"/>
          <w:szCs w:val="22"/>
        </w:rPr>
        <w:t>15 January 2027</w:t>
      </w:r>
    </w:p>
    <w:sectPr w:rsidR="00C53B8E" w:rsidRPr="004047AE" w:rsidSect="00C53B8E">
      <w:pgSz w:w="11911" w:h="16841"/>
      <w:pgMar w:top="0" w:right="357" w:bottom="170" w:left="51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60F4343" w14:textId="77777777" w:rsidR="00E14FFC" w:rsidRDefault="00E14FFC">
      <w:pPr>
        <w:spacing w:after="0" w:line="240" w:lineRule="auto"/>
      </w:pPr>
      <w:r>
        <w:separator/>
      </w:r>
    </w:p>
  </w:endnote>
  <w:endnote w:type="continuationSeparator" w:id="0">
    <w:p w14:paraId="0CC1A913" w14:textId="77777777" w:rsidR="00E14FFC" w:rsidRDefault="00E14F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AD29971" w14:textId="77777777" w:rsidR="00E14FFC" w:rsidRDefault="00E14FFC">
    <w:pPr>
      <w:tabs>
        <w:tab w:val="right" w:pos="10941"/>
      </w:tabs>
      <w:spacing w:after="0" w:line="259" w:lineRule="auto"/>
      <w:ind w:left="0" w:right="0" w:firstLine="0"/>
    </w:pPr>
    <w:r>
      <w:rPr>
        <w:noProof/>
        <w:sz w:val="22"/>
        <w:lang w:bidi="ar-SA"/>
      </w:rPr>
      <mc:AlternateContent>
        <mc:Choice Requires="wpg">
          <w:drawing>
            <wp:anchor distT="0" distB="0" distL="114300" distR="114300" simplePos="0" relativeHeight="251658240" behindDoc="0" locked="0" layoutInCell="1" allowOverlap="1" wp14:anchorId="58D910DC" wp14:editId="1A68BDA3">
              <wp:simplePos x="0" y="0"/>
              <wp:positionH relativeFrom="page">
                <wp:posOffset>507492</wp:posOffset>
              </wp:positionH>
              <wp:positionV relativeFrom="page">
                <wp:posOffset>10062971</wp:posOffset>
              </wp:positionV>
              <wp:extent cx="6533388" cy="6097"/>
              <wp:effectExtent l="0" t="0" r="0" b="0"/>
              <wp:wrapSquare wrapText="bothSides"/>
              <wp:docPr id="29248" name="Group 29248"/>
              <wp:cNvGraphicFramePr/>
              <a:graphic xmlns:a="http://schemas.openxmlformats.org/drawingml/2006/main">
                <a:graphicData uri="http://schemas.microsoft.com/office/word/2010/wordprocessingGroup">
                  <wpg:wgp>
                    <wpg:cNvGrpSpPr/>
                    <wpg:grpSpPr>
                      <a:xfrm>
                        <a:off x="0" y="0"/>
                        <a:ext cx="6533388" cy="6097"/>
                        <a:chOff x="0" y="0"/>
                        <a:chExt cx="6533388" cy="6097"/>
                      </a:xfrm>
                    </wpg:grpSpPr>
                    <wps:wsp>
                      <wps:cNvPr id="30285" name="Shape 30285"/>
                      <wps:cNvSpPr/>
                      <wps:spPr>
                        <a:xfrm>
                          <a:off x="0" y="0"/>
                          <a:ext cx="6533388" cy="9144"/>
                        </a:xfrm>
                        <a:custGeom>
                          <a:avLst/>
                          <a:gdLst/>
                          <a:ahLst/>
                          <a:cxnLst/>
                          <a:rect l="0" t="0" r="0" b="0"/>
                          <a:pathLst>
                            <a:path w="6533388" h="9144">
                              <a:moveTo>
                                <a:pt x="0" y="0"/>
                              </a:moveTo>
                              <a:lnTo>
                                <a:pt x="6533388" y="0"/>
                              </a:lnTo>
                              <a:lnTo>
                                <a:pt x="6533388"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1B7FC241" id="Group 29248" o:spid="_x0000_s1026" style="position:absolute;margin-left:39.95pt;margin-top:792.35pt;width:514.45pt;height:.5pt;z-index:251658240;mso-position-horizontal-relative:page;mso-position-vertical-relative:page" coordsize="653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">
              <v:shape id="Shape 30285" o:spid="_x0000_s1027" style="position:absolute;width:65333;height:91;visibility:visible;mso-wrap-style:square;v-text-anchor:top" coordsize="653338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" path="m,l6533388,r,9144l,9144,,e" fillcolor="#d9d9d9" stroked="f" strokeweight="0">
                <v:stroke miterlimit="83231f" joinstyle="miter"/>
                <v:path arrowok="t" textboxrect="0,0,6533388,9144"/>
              </v:shape>
              <w10:wrap type="square" anchorx="page" anchory="page"/>
            </v:group>
          </w:pict>
        </mc:Fallback>
      </mc:AlternateContent>
    </w:r>
    <w:r>
      <w:rPr>
        <w:sz w:val="20"/>
      </w:rPr>
      <w:t xml:space="preserve"> </w:t>
    </w:r>
    <w:r>
      <w:rPr>
        <w:sz w:val="20"/>
      </w:rPr>
      <w:tab/>
    </w:r>
    <w:r>
      <w:rPr>
        <w:color w:val="002060"/>
        <w:sz w:val="16"/>
      </w:rPr>
      <w:t xml:space="preserve">Diocese of Leeds: Sample Admissions Arrangements: Guidance for Governors July 2020                                                                                                       </w:t>
    </w:r>
    <w:r>
      <w:fldChar w:fldCharType="begin"/>
    </w:r>
    <w:r>
      <w:instrText xml:space="preserve"> PAGE   \* MERGEFORMAT </w:instrText>
    </w:r>
    <w:r>
      <w:fldChar w:fldCharType="separate"/>
    </w:r>
    <w:r>
      <w:rPr>
        <w:color w:val="002060"/>
        <w:sz w:val="16"/>
      </w:rPr>
      <w:t>2</w:t>
    </w:r>
    <w:r>
      <w:rPr>
        <w:color w:val="002060"/>
        <w:sz w:val="16"/>
      </w:rPr>
      <w:fldChar w:fldCharType="end"/>
    </w:r>
    <w:r>
      <w:rPr>
        <w:color w:val="002060"/>
        <w:sz w:val="16"/>
      </w:rPr>
      <w:t xml:space="preserve"> | P a g e</w:t>
    </w:r>
    <w:r>
      <w:rPr>
        <w:sz w:val="16"/>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32719838"/>
      <w:docPartObj>
        <w:docPartGallery w:val="Page Numbers (Bottom of Page)"/>
        <w:docPartUnique/>
      </w:docPartObj>
    </w:sdtPr>
    <w:sdtEndPr/>
    <w:sdtContent>
      <w:sdt>
        <w:sdtPr>
          <w:id w:val="-1705238520"/>
          <w:docPartObj>
            <w:docPartGallery w:val="Page Numbers (Top of Page)"/>
            <w:docPartUnique/>
          </w:docPartObj>
        </w:sdtPr>
        <w:sdtEndPr/>
        <w:sdtContent>
          <w:p w14:paraId="47D2C1D4" w14:textId="5EC27D3A" w:rsidR="001B67B7" w:rsidRDefault="001B67B7">
            <w:pPr>
              <w:pStyle w:val="Footer"/>
            </w:pPr>
            <w:r>
              <w:t xml:space="preserve">Page </w:t>
            </w:r>
            <w:r>
              <w:rPr>
                <w:b/>
                <w:bCs/>
              </w:rPr>
              <w:fldChar w:fldCharType="begin"/>
            </w:r>
            <w:r>
              <w:rPr>
                <w:b/>
                <w:bCs/>
              </w:rPr>
              <w:instrText xml:space="preserve"> PAGE </w:instrText>
            </w:r>
            <w:r>
              <w:rPr>
                <w:b/>
                <w:bCs/>
              </w:rPr>
              <w:fldChar w:fldCharType="separate"/>
            </w:r>
            <w:r w:rsidR="00D743F4">
              <w:rPr>
                <w:b/>
                <w:bCs/>
                <w:noProof/>
              </w:rPr>
              <w:t>4</w:t>
            </w:r>
            <w:r>
              <w:rPr>
                <w:b/>
                <w:bCs/>
              </w:rPr>
              <w:fldChar w:fldCharType="end"/>
            </w:r>
            <w:r>
              <w:t xml:space="preserve"> of </w:t>
            </w:r>
            <w:r>
              <w:rPr>
                <w:b/>
                <w:bCs/>
              </w:rPr>
              <w:fldChar w:fldCharType="begin"/>
            </w:r>
            <w:r>
              <w:rPr>
                <w:b/>
                <w:bCs/>
              </w:rPr>
              <w:instrText xml:space="preserve"> NUMPAGES  </w:instrText>
            </w:r>
            <w:r>
              <w:rPr>
                <w:b/>
                <w:bCs/>
              </w:rPr>
              <w:fldChar w:fldCharType="separate"/>
            </w:r>
            <w:r w:rsidR="00D743F4">
              <w:rPr>
                <w:b/>
                <w:bCs/>
                <w:noProof/>
              </w:rPr>
              <w:t>9</w:t>
            </w:r>
            <w:r>
              <w:rPr>
                <w:b/>
                <w:bCs/>
              </w:rPr>
              <w:fldChar w:fldCharType="end"/>
            </w:r>
          </w:p>
        </w:sdtContent>
      </w:sdt>
    </w:sdtContent>
  </w:sdt>
  <w:p w14:paraId="74FDF16A" w14:textId="77777777" w:rsidR="001B67B7" w:rsidRDefault="001B67B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85483E" w14:textId="77777777" w:rsidR="00E14FFC" w:rsidRDefault="00E14FFC">
    <w:pPr>
      <w:spacing w:after="160" w:line="259" w:lineRule="auto"/>
      <w:ind w:left="0" w:right="0" w:firstLine="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FA8781E" w14:textId="77777777" w:rsidR="00E14FFC" w:rsidRDefault="00E14FFC">
    <w:pPr>
      <w:spacing w:after="13" w:line="259" w:lineRule="auto"/>
      <w:ind w:left="0" w:right="-6" w:firstLine="0"/>
      <w:jc w:val="right"/>
    </w:pPr>
    <w:r>
      <w:rPr>
        <w:noProof/>
        <w:sz w:val="22"/>
        <w:lang w:bidi="ar-SA"/>
      </w:rPr>
      <mc:AlternateContent>
        <mc:Choice Requires="wpg">
          <w:drawing>
            <wp:anchor distT="0" distB="0" distL="114300" distR="114300" simplePos="0" relativeHeight="251663360" behindDoc="0" locked="0" layoutInCell="1" allowOverlap="1" wp14:anchorId="7F4739D1" wp14:editId="6A81F2F8">
              <wp:simplePos x="0" y="0"/>
              <wp:positionH relativeFrom="page">
                <wp:posOffset>888797</wp:posOffset>
              </wp:positionH>
              <wp:positionV relativeFrom="page">
                <wp:posOffset>9939528</wp:posOffset>
              </wp:positionV>
              <wp:extent cx="6237478" cy="6096"/>
              <wp:effectExtent l="0" t="0" r="0" b="0"/>
              <wp:wrapSquare wrapText="bothSides"/>
              <wp:docPr id="29402" name="Group 29402"/>
              <wp:cNvGraphicFramePr/>
              <a:graphic xmlns:a="http://schemas.openxmlformats.org/drawingml/2006/main">
                <a:graphicData uri="http://schemas.microsoft.com/office/word/2010/wordprocessingGroup">
                  <wpg:wgp>
                    <wpg:cNvGrpSpPr/>
                    <wpg:grpSpPr>
                      <a:xfrm>
                        <a:off x="0" y="0"/>
                        <a:ext cx="6237478" cy="6096"/>
                        <a:chOff x="0" y="0"/>
                        <a:chExt cx="6237478" cy="6096"/>
                      </a:xfrm>
                    </wpg:grpSpPr>
                    <wps:wsp>
                      <wps:cNvPr id="30297" name="Shape 30297"/>
                      <wps:cNvSpPr/>
                      <wps:spPr>
                        <a:xfrm>
                          <a:off x="0" y="0"/>
                          <a:ext cx="6237478" cy="9144"/>
                        </a:xfrm>
                        <a:custGeom>
                          <a:avLst/>
                          <a:gdLst/>
                          <a:ahLst/>
                          <a:cxnLst/>
                          <a:rect l="0" t="0" r="0" b="0"/>
                          <a:pathLst>
                            <a:path w="6237478" h="9144">
                              <a:moveTo>
                                <a:pt x="0" y="0"/>
                              </a:moveTo>
                              <a:lnTo>
                                <a:pt x="6237478" y="0"/>
                              </a:lnTo>
                              <a:lnTo>
                                <a:pt x="6237478"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70C699F0" id="Group 29402" o:spid="_x0000_s1026" style="position:absolute;margin-left:70pt;margin-top:782.65pt;width:491.15pt;height:.5pt;z-index:251663360;mso-position-horizontal-relative:page;mso-position-vertical-relative:page" coordsize="6237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">
              <v:shape id="Shape 30297" o:spid="_x0000_s1027" style="position:absolute;width:62374;height:91;visibility:visible;mso-wrap-style:square;v-text-anchor:top" coordsize="62374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" path="m,l6237478,r,9144l,9144,,e" fillcolor="#d9d9d9" stroked="f" strokeweight="0">
                <v:stroke miterlimit="83231f" joinstyle="miter"/>
                <v:path arrowok="t" textboxrect="0,0,6237478,9144"/>
              </v:shape>
              <w10:wrap type="square" anchorx="page" anchory="page"/>
            </v:group>
          </w:pict>
        </mc:Fallback>
      </mc:AlternateContent>
    </w:r>
    <w:r>
      <w:rPr>
        <w:color w:val="002060"/>
        <w:sz w:val="16"/>
      </w:rPr>
      <w:t xml:space="preserve">Diocese of Leeds: Sample Admissions Arrangements: Guidance for Governors July 2020                                                                                                       </w:t>
    </w:r>
    <w:r>
      <w:fldChar w:fldCharType="begin"/>
    </w:r>
    <w:r>
      <w:instrText xml:space="preserve"> PAGE   \* MERGEFORMAT </w:instrText>
    </w:r>
    <w:r>
      <w:fldChar w:fldCharType="separate"/>
    </w:r>
    <w:r>
      <w:rPr>
        <w:color w:val="002060"/>
        <w:sz w:val="16"/>
      </w:rPr>
      <w:t>14</w:t>
    </w:r>
    <w:r>
      <w:rPr>
        <w:color w:val="002060"/>
        <w:sz w:val="16"/>
      </w:rPr>
      <w:fldChar w:fldCharType="end"/>
    </w:r>
    <w:r>
      <w:rPr>
        <w:color w:val="002060"/>
        <w:sz w:val="16"/>
      </w:rPr>
      <w:t xml:space="preserve"> | </w:t>
    </w:r>
  </w:p>
  <w:p w14:paraId="4D14C355" w14:textId="77777777" w:rsidR="00E14FFC" w:rsidRDefault="00E14FFC">
    <w:pPr>
      <w:tabs>
        <w:tab w:val="right" w:pos="10467"/>
      </w:tabs>
      <w:spacing w:after="0" w:line="259" w:lineRule="auto"/>
      <w:ind w:left="0" w:right="0" w:firstLine="0"/>
    </w:pPr>
    <w:r>
      <w:rPr>
        <w:sz w:val="20"/>
      </w:rPr>
      <w:t xml:space="preserve"> </w:t>
    </w:r>
    <w:r>
      <w:rPr>
        <w:sz w:val="20"/>
      </w:rPr>
      <w:tab/>
    </w:r>
    <w:r>
      <w:rPr>
        <w:color w:val="002060"/>
        <w:sz w:val="16"/>
      </w:rPr>
      <w:t>P a g e</w:t>
    </w:r>
    <w:r>
      <w:rPr>
        <w:sz w:val="16"/>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CABC6B" w14:textId="239D7745" w:rsidR="00E14FFC" w:rsidRPr="00716DFE" w:rsidRDefault="00E14FFC" w:rsidP="00716DF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ED3EAC" w14:textId="77777777" w:rsidR="00E14FFC" w:rsidRDefault="00E14FFC">
    <w:pPr>
      <w:spacing w:after="13" w:line="259" w:lineRule="auto"/>
      <w:ind w:left="0" w:right="-6" w:firstLine="0"/>
      <w:jc w:val="right"/>
    </w:pPr>
    <w:r>
      <w:rPr>
        <w:noProof/>
        <w:sz w:val="22"/>
        <w:lang w:bidi="ar-SA"/>
      </w:rPr>
      <mc:AlternateContent>
        <mc:Choice Requires="wpg">
          <w:drawing>
            <wp:anchor distT="0" distB="0" distL="114300" distR="114300" simplePos="0" relativeHeight="251665408" behindDoc="0" locked="0" layoutInCell="1" allowOverlap="1" wp14:anchorId="51D8B47B" wp14:editId="0190B9CA">
              <wp:simplePos x="0" y="0"/>
              <wp:positionH relativeFrom="page">
                <wp:posOffset>888797</wp:posOffset>
              </wp:positionH>
              <wp:positionV relativeFrom="page">
                <wp:posOffset>9939528</wp:posOffset>
              </wp:positionV>
              <wp:extent cx="6237478" cy="6096"/>
              <wp:effectExtent l="0" t="0" r="0" b="0"/>
              <wp:wrapSquare wrapText="bothSides"/>
              <wp:docPr id="29356" name="Group 29356"/>
              <wp:cNvGraphicFramePr/>
              <a:graphic xmlns:a="http://schemas.openxmlformats.org/drawingml/2006/main">
                <a:graphicData uri="http://schemas.microsoft.com/office/word/2010/wordprocessingGroup">
                  <wpg:wgp>
                    <wpg:cNvGrpSpPr/>
                    <wpg:grpSpPr>
                      <a:xfrm>
                        <a:off x="0" y="0"/>
                        <a:ext cx="6237478" cy="6096"/>
                        <a:chOff x="0" y="0"/>
                        <a:chExt cx="6237478" cy="6096"/>
                      </a:xfrm>
                    </wpg:grpSpPr>
                    <wps:wsp>
                      <wps:cNvPr id="30293" name="Shape 30293"/>
                      <wps:cNvSpPr/>
                      <wps:spPr>
                        <a:xfrm>
                          <a:off x="0" y="0"/>
                          <a:ext cx="6237478" cy="9144"/>
                        </a:xfrm>
                        <a:custGeom>
                          <a:avLst/>
                          <a:gdLst/>
                          <a:ahLst/>
                          <a:cxnLst/>
                          <a:rect l="0" t="0" r="0" b="0"/>
                          <a:pathLst>
                            <a:path w="6237478" h="9144">
                              <a:moveTo>
                                <a:pt x="0" y="0"/>
                              </a:moveTo>
                              <a:lnTo>
                                <a:pt x="6237478" y="0"/>
                              </a:lnTo>
                              <a:lnTo>
                                <a:pt x="6237478"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561AD3D4" id="Group 29356" o:spid="_x0000_s1026" style="position:absolute;margin-left:70pt;margin-top:782.65pt;width:491.15pt;height:.5pt;z-index:251665408;mso-position-horizontal-relative:page;mso-position-vertical-relative:page" coordsize="6237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">
              <v:shape id="Shape 30293" o:spid="_x0000_s1027" style="position:absolute;width:62374;height:91;visibility:visible;mso-wrap-style:square;v-text-anchor:top" coordsize="62374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" path="m,l6237478,r,9144l,9144,,e" fillcolor="#d9d9d9" stroked="f" strokeweight="0">
                <v:stroke miterlimit="83231f" joinstyle="miter"/>
                <v:path arrowok="t" textboxrect="0,0,6237478,9144"/>
              </v:shape>
              <w10:wrap type="square" anchorx="page" anchory="page"/>
            </v:group>
          </w:pict>
        </mc:Fallback>
      </mc:AlternateContent>
    </w:r>
    <w:r>
      <w:rPr>
        <w:color w:val="002060"/>
        <w:sz w:val="16"/>
      </w:rPr>
      <w:t xml:space="preserve">Diocese of Leeds: Sample Admissions Arrangements: Guidance for Governors July 2020                                                                                                       </w:t>
    </w:r>
    <w:r>
      <w:fldChar w:fldCharType="begin"/>
    </w:r>
    <w:r>
      <w:instrText xml:space="preserve"> PAGE   \* MERGEFORMAT </w:instrText>
    </w:r>
    <w:r>
      <w:fldChar w:fldCharType="separate"/>
    </w:r>
    <w:r>
      <w:rPr>
        <w:color w:val="002060"/>
        <w:sz w:val="16"/>
      </w:rPr>
      <w:t>14</w:t>
    </w:r>
    <w:r>
      <w:rPr>
        <w:color w:val="002060"/>
        <w:sz w:val="16"/>
      </w:rPr>
      <w:fldChar w:fldCharType="end"/>
    </w:r>
    <w:r>
      <w:rPr>
        <w:color w:val="002060"/>
        <w:sz w:val="16"/>
      </w:rPr>
      <w:t xml:space="preserve"> | </w:t>
    </w:r>
  </w:p>
  <w:p w14:paraId="098A3D1B" w14:textId="77777777" w:rsidR="00E14FFC" w:rsidRDefault="00E14FFC">
    <w:pPr>
      <w:tabs>
        <w:tab w:val="right" w:pos="10467"/>
      </w:tabs>
      <w:spacing w:after="0" w:line="259" w:lineRule="auto"/>
      <w:ind w:left="0" w:right="0" w:firstLine="0"/>
    </w:pPr>
    <w:r>
      <w:rPr>
        <w:sz w:val="20"/>
      </w:rPr>
      <w:t xml:space="preserve"> </w:t>
    </w:r>
    <w:r>
      <w:rPr>
        <w:sz w:val="20"/>
      </w:rPr>
      <w:tab/>
    </w:r>
    <w:r>
      <w:rPr>
        <w:color w:val="002060"/>
        <w:sz w:val="16"/>
      </w:rPr>
      <w:t>P a g e</w:t>
    </w:r>
    <w:r>
      <w:rPr>
        <w:sz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F71E67" w14:textId="77777777" w:rsidR="00E14FFC" w:rsidRDefault="00E14FFC">
      <w:pPr>
        <w:spacing w:after="0" w:line="240" w:lineRule="auto"/>
      </w:pPr>
      <w:r>
        <w:separator/>
      </w:r>
    </w:p>
  </w:footnote>
  <w:footnote w:type="continuationSeparator" w:id="0">
    <w:p w14:paraId="345B64FD" w14:textId="77777777" w:rsidR="00E14FFC" w:rsidRDefault="00E14FF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7D0FC0"/>
    <w:multiLevelType w:val="hybridMultilevel"/>
    <w:tmpl w:val="EA9636B0"/>
    <w:lvl w:ilvl="0" w:tplc="60B8073E">
      <w:start w:val="6"/>
      <w:numFmt w:val="decimal"/>
      <w:lvlText w:val="%1."/>
      <w:lvlJc w:val="left"/>
      <w:pPr>
        <w:ind w:left="13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470851C6">
      <w:start w:val="1"/>
      <w:numFmt w:val="lowerLetter"/>
      <w:lvlText w:val="%2"/>
      <w:lvlJc w:val="left"/>
      <w:pPr>
        <w:ind w:left="209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7374C8D2">
      <w:start w:val="1"/>
      <w:numFmt w:val="lowerRoman"/>
      <w:lvlText w:val="%3"/>
      <w:lvlJc w:val="left"/>
      <w:pPr>
        <w:ind w:left="281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C19AD838">
      <w:start w:val="1"/>
      <w:numFmt w:val="decimal"/>
      <w:lvlText w:val="%4"/>
      <w:lvlJc w:val="left"/>
      <w:pPr>
        <w:ind w:left="353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9768F1F4">
      <w:start w:val="1"/>
      <w:numFmt w:val="lowerLetter"/>
      <w:lvlText w:val="%5"/>
      <w:lvlJc w:val="left"/>
      <w:pPr>
        <w:ind w:left="425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C3BE0CB6">
      <w:start w:val="1"/>
      <w:numFmt w:val="lowerRoman"/>
      <w:lvlText w:val="%6"/>
      <w:lvlJc w:val="left"/>
      <w:pPr>
        <w:ind w:left="497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F3A48D4">
      <w:start w:val="1"/>
      <w:numFmt w:val="decimal"/>
      <w:lvlText w:val="%7"/>
      <w:lvlJc w:val="left"/>
      <w:pPr>
        <w:ind w:left="569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41166E16">
      <w:start w:val="1"/>
      <w:numFmt w:val="lowerLetter"/>
      <w:lvlText w:val="%8"/>
      <w:lvlJc w:val="left"/>
      <w:pPr>
        <w:ind w:left="641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AB520260">
      <w:start w:val="1"/>
      <w:numFmt w:val="lowerRoman"/>
      <w:lvlText w:val="%9"/>
      <w:lvlJc w:val="left"/>
      <w:pPr>
        <w:ind w:left="713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EFC79D8"/>
    <w:multiLevelType w:val="hybridMultilevel"/>
    <w:tmpl w:val="6FE8B0E6"/>
    <w:lvl w:ilvl="0" w:tplc="EB6C41C6">
      <w:start w:val="1"/>
      <w:numFmt w:val="bullet"/>
      <w:lvlText w:val="•"/>
      <w:lvlJc w:val="left"/>
      <w:pPr>
        <w:ind w:left="367"/>
      </w:pPr>
      <w:rPr>
        <w:rFonts w:ascii="Arial" w:eastAsia="Arial" w:hAnsi="Arial" w:cs="Arial"/>
        <w:b w:val="0"/>
        <w:i w:val="0"/>
        <w:strike w:val="0"/>
        <w:dstrike w:val="0"/>
        <w:color w:val="0070C0"/>
        <w:sz w:val="24"/>
        <w:szCs w:val="24"/>
        <w:u w:val="none" w:color="000000"/>
        <w:bdr w:val="none" w:sz="0" w:space="0" w:color="auto"/>
        <w:shd w:val="clear" w:color="auto" w:fill="auto"/>
        <w:vertAlign w:val="baseline"/>
      </w:rPr>
    </w:lvl>
    <w:lvl w:ilvl="1" w:tplc="9A8C55D8">
      <w:start w:val="1"/>
      <w:numFmt w:val="bullet"/>
      <w:lvlText w:val="o"/>
      <w:lvlJc w:val="left"/>
      <w:pPr>
        <w:ind w:left="114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2" w:tplc="D66EDB90">
      <w:start w:val="1"/>
      <w:numFmt w:val="bullet"/>
      <w:lvlText w:val="▪"/>
      <w:lvlJc w:val="left"/>
      <w:pPr>
        <w:ind w:left="186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3" w:tplc="E3DA9F88">
      <w:start w:val="1"/>
      <w:numFmt w:val="bullet"/>
      <w:lvlText w:val="•"/>
      <w:lvlJc w:val="left"/>
      <w:pPr>
        <w:ind w:left="2587"/>
      </w:pPr>
      <w:rPr>
        <w:rFonts w:ascii="Arial" w:eastAsia="Arial" w:hAnsi="Arial" w:cs="Arial"/>
        <w:b w:val="0"/>
        <w:i w:val="0"/>
        <w:strike w:val="0"/>
        <w:dstrike w:val="0"/>
        <w:color w:val="0070C0"/>
        <w:sz w:val="24"/>
        <w:szCs w:val="24"/>
        <w:u w:val="none" w:color="000000"/>
        <w:bdr w:val="none" w:sz="0" w:space="0" w:color="auto"/>
        <w:shd w:val="clear" w:color="auto" w:fill="auto"/>
        <w:vertAlign w:val="baseline"/>
      </w:rPr>
    </w:lvl>
    <w:lvl w:ilvl="4" w:tplc="C3E240EC">
      <w:start w:val="1"/>
      <w:numFmt w:val="bullet"/>
      <w:lvlText w:val="o"/>
      <w:lvlJc w:val="left"/>
      <w:pPr>
        <w:ind w:left="330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5" w:tplc="F71815C0">
      <w:start w:val="1"/>
      <w:numFmt w:val="bullet"/>
      <w:lvlText w:val="▪"/>
      <w:lvlJc w:val="left"/>
      <w:pPr>
        <w:ind w:left="402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6" w:tplc="DA14CBBC">
      <w:start w:val="1"/>
      <w:numFmt w:val="bullet"/>
      <w:lvlText w:val="•"/>
      <w:lvlJc w:val="left"/>
      <w:pPr>
        <w:ind w:left="4747"/>
      </w:pPr>
      <w:rPr>
        <w:rFonts w:ascii="Arial" w:eastAsia="Arial" w:hAnsi="Arial" w:cs="Arial"/>
        <w:b w:val="0"/>
        <w:i w:val="0"/>
        <w:strike w:val="0"/>
        <w:dstrike w:val="0"/>
        <w:color w:val="0070C0"/>
        <w:sz w:val="24"/>
        <w:szCs w:val="24"/>
        <w:u w:val="none" w:color="000000"/>
        <w:bdr w:val="none" w:sz="0" w:space="0" w:color="auto"/>
        <w:shd w:val="clear" w:color="auto" w:fill="auto"/>
        <w:vertAlign w:val="baseline"/>
      </w:rPr>
    </w:lvl>
    <w:lvl w:ilvl="7" w:tplc="7FBCBF46">
      <w:start w:val="1"/>
      <w:numFmt w:val="bullet"/>
      <w:lvlText w:val="o"/>
      <w:lvlJc w:val="left"/>
      <w:pPr>
        <w:ind w:left="546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8" w:tplc="5CEAD806">
      <w:start w:val="1"/>
      <w:numFmt w:val="bullet"/>
      <w:lvlText w:val="▪"/>
      <w:lvlJc w:val="left"/>
      <w:pPr>
        <w:ind w:left="618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abstractNum>
  <w:abstractNum w:abstractNumId="2" w15:restartNumberingAfterBreak="0">
    <w:nsid w:val="148F67DD"/>
    <w:multiLevelType w:val="hybridMultilevel"/>
    <w:tmpl w:val="9464425A"/>
    <w:lvl w:ilvl="0" w:tplc="F464389C">
      <w:start w:val="1"/>
      <w:numFmt w:val="decimal"/>
      <w:lvlText w:val="%1."/>
      <w:lvlJc w:val="left"/>
      <w:pPr>
        <w:ind w:left="1398"/>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15C2087E">
      <w:start w:val="1"/>
      <w:numFmt w:val="lowerLetter"/>
      <w:lvlText w:val="%2"/>
      <w:lvlJc w:val="left"/>
      <w:pPr>
        <w:ind w:left="209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48D0B66E">
      <w:start w:val="1"/>
      <w:numFmt w:val="lowerRoman"/>
      <w:lvlText w:val="%3"/>
      <w:lvlJc w:val="left"/>
      <w:pPr>
        <w:ind w:left="281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2D28C298">
      <w:start w:val="1"/>
      <w:numFmt w:val="decimal"/>
      <w:lvlText w:val="%4"/>
      <w:lvlJc w:val="left"/>
      <w:pPr>
        <w:ind w:left="353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FA981CFE">
      <w:start w:val="1"/>
      <w:numFmt w:val="lowerLetter"/>
      <w:lvlText w:val="%5"/>
      <w:lvlJc w:val="left"/>
      <w:pPr>
        <w:ind w:left="425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BC7EE840">
      <w:start w:val="1"/>
      <w:numFmt w:val="lowerRoman"/>
      <w:lvlText w:val="%6"/>
      <w:lvlJc w:val="left"/>
      <w:pPr>
        <w:ind w:left="497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916E9360">
      <w:start w:val="1"/>
      <w:numFmt w:val="decimal"/>
      <w:lvlText w:val="%7"/>
      <w:lvlJc w:val="left"/>
      <w:pPr>
        <w:ind w:left="569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6D942D66">
      <w:start w:val="1"/>
      <w:numFmt w:val="lowerLetter"/>
      <w:lvlText w:val="%8"/>
      <w:lvlJc w:val="left"/>
      <w:pPr>
        <w:ind w:left="641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1DCC8418">
      <w:start w:val="1"/>
      <w:numFmt w:val="lowerRoman"/>
      <w:lvlText w:val="%9"/>
      <w:lvlJc w:val="left"/>
      <w:pPr>
        <w:ind w:left="713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24322DD"/>
    <w:multiLevelType w:val="hybridMultilevel"/>
    <w:tmpl w:val="46E4FED6"/>
    <w:lvl w:ilvl="0" w:tplc="0CD8001E">
      <w:start w:val="1"/>
      <w:numFmt w:val="lowerLetter"/>
      <w:lvlText w:val="%1)"/>
      <w:lvlJc w:val="left"/>
      <w:pPr>
        <w:ind w:left="78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D07A6F64">
      <w:start w:val="1"/>
      <w:numFmt w:val="lowerLetter"/>
      <w:lvlText w:val="%2"/>
      <w:lvlJc w:val="left"/>
      <w:pPr>
        <w:ind w:left="112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BD80620E">
      <w:start w:val="1"/>
      <w:numFmt w:val="lowerRoman"/>
      <w:lvlText w:val="%3"/>
      <w:lvlJc w:val="left"/>
      <w:pPr>
        <w:ind w:left="184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2BE68E12">
      <w:start w:val="1"/>
      <w:numFmt w:val="decimal"/>
      <w:lvlText w:val="%4"/>
      <w:lvlJc w:val="left"/>
      <w:pPr>
        <w:ind w:left="256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DDF0D322">
      <w:start w:val="1"/>
      <w:numFmt w:val="lowerLetter"/>
      <w:lvlText w:val="%5"/>
      <w:lvlJc w:val="left"/>
      <w:pPr>
        <w:ind w:left="328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3EFA57CE">
      <w:start w:val="1"/>
      <w:numFmt w:val="lowerRoman"/>
      <w:lvlText w:val="%6"/>
      <w:lvlJc w:val="left"/>
      <w:pPr>
        <w:ind w:left="400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0B52A5E0">
      <w:start w:val="1"/>
      <w:numFmt w:val="decimal"/>
      <w:lvlText w:val="%7"/>
      <w:lvlJc w:val="left"/>
      <w:pPr>
        <w:ind w:left="472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19CC1D08">
      <w:start w:val="1"/>
      <w:numFmt w:val="lowerLetter"/>
      <w:lvlText w:val="%8"/>
      <w:lvlJc w:val="left"/>
      <w:pPr>
        <w:ind w:left="544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27FA0756">
      <w:start w:val="1"/>
      <w:numFmt w:val="lowerRoman"/>
      <w:lvlText w:val="%9"/>
      <w:lvlJc w:val="left"/>
      <w:pPr>
        <w:ind w:left="6163"/>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227B7C44"/>
    <w:multiLevelType w:val="hybridMultilevel"/>
    <w:tmpl w:val="B6D6BD0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E22019B"/>
    <w:multiLevelType w:val="hybridMultilevel"/>
    <w:tmpl w:val="ACD261EC"/>
    <w:lvl w:ilvl="0" w:tplc="0C82424E">
      <w:start w:val="6"/>
      <w:numFmt w:val="decimal"/>
      <w:lvlText w:val="%1."/>
      <w:lvlJc w:val="left"/>
      <w:pPr>
        <w:ind w:left="13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083E980C">
      <w:start w:val="1"/>
      <w:numFmt w:val="lowerLetter"/>
      <w:lvlText w:val="%2"/>
      <w:lvlJc w:val="left"/>
      <w:pPr>
        <w:ind w:left="209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687CB2AC">
      <w:start w:val="1"/>
      <w:numFmt w:val="lowerRoman"/>
      <w:lvlText w:val="%3"/>
      <w:lvlJc w:val="left"/>
      <w:pPr>
        <w:ind w:left="281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E5208E00">
      <w:start w:val="1"/>
      <w:numFmt w:val="decimal"/>
      <w:lvlText w:val="%4"/>
      <w:lvlJc w:val="left"/>
      <w:pPr>
        <w:ind w:left="353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3CA6015A">
      <w:start w:val="1"/>
      <w:numFmt w:val="lowerLetter"/>
      <w:lvlText w:val="%5"/>
      <w:lvlJc w:val="left"/>
      <w:pPr>
        <w:ind w:left="425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14EF0FA">
      <w:start w:val="1"/>
      <w:numFmt w:val="lowerRoman"/>
      <w:lvlText w:val="%6"/>
      <w:lvlJc w:val="left"/>
      <w:pPr>
        <w:ind w:left="497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3184163A">
      <w:start w:val="1"/>
      <w:numFmt w:val="decimal"/>
      <w:lvlText w:val="%7"/>
      <w:lvlJc w:val="left"/>
      <w:pPr>
        <w:ind w:left="569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179C1464">
      <w:start w:val="1"/>
      <w:numFmt w:val="lowerLetter"/>
      <w:lvlText w:val="%8"/>
      <w:lvlJc w:val="left"/>
      <w:pPr>
        <w:ind w:left="641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BE068B26">
      <w:start w:val="1"/>
      <w:numFmt w:val="lowerRoman"/>
      <w:lvlText w:val="%9"/>
      <w:lvlJc w:val="left"/>
      <w:pPr>
        <w:ind w:left="7136"/>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365816A2"/>
    <w:multiLevelType w:val="hybridMultilevel"/>
    <w:tmpl w:val="F1362B96"/>
    <w:lvl w:ilvl="0" w:tplc="60CC042A">
      <w:start w:val="1"/>
      <w:numFmt w:val="decimal"/>
      <w:lvlText w:val="%1."/>
      <w:lvlJc w:val="left"/>
      <w:pPr>
        <w:ind w:left="1361"/>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1" w:tplc="0112598C">
      <w:start w:val="1"/>
      <w:numFmt w:val="lowerLetter"/>
      <w:lvlText w:val="%2"/>
      <w:lvlJc w:val="left"/>
      <w:pPr>
        <w:ind w:left="209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2" w:tplc="CADA8B8C">
      <w:start w:val="1"/>
      <w:numFmt w:val="lowerRoman"/>
      <w:lvlText w:val="%3"/>
      <w:lvlJc w:val="left"/>
      <w:pPr>
        <w:ind w:left="281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3" w:tplc="148C8AA6">
      <w:start w:val="1"/>
      <w:numFmt w:val="decimal"/>
      <w:lvlText w:val="%4"/>
      <w:lvlJc w:val="left"/>
      <w:pPr>
        <w:ind w:left="353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4" w:tplc="9CEA6552">
      <w:start w:val="1"/>
      <w:numFmt w:val="lowerLetter"/>
      <w:lvlText w:val="%5"/>
      <w:lvlJc w:val="left"/>
      <w:pPr>
        <w:ind w:left="425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5" w:tplc="8FECF232">
      <w:start w:val="1"/>
      <w:numFmt w:val="lowerRoman"/>
      <w:lvlText w:val="%6"/>
      <w:lvlJc w:val="left"/>
      <w:pPr>
        <w:ind w:left="497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6" w:tplc="F004577C">
      <w:start w:val="1"/>
      <w:numFmt w:val="decimal"/>
      <w:lvlText w:val="%7"/>
      <w:lvlJc w:val="left"/>
      <w:pPr>
        <w:ind w:left="569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7" w:tplc="8850FC60">
      <w:start w:val="1"/>
      <w:numFmt w:val="lowerLetter"/>
      <w:lvlText w:val="%8"/>
      <w:lvlJc w:val="left"/>
      <w:pPr>
        <w:ind w:left="641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lvl w:ilvl="8" w:tplc="A37075B6">
      <w:start w:val="1"/>
      <w:numFmt w:val="lowerRoman"/>
      <w:lvlText w:val="%9"/>
      <w:lvlJc w:val="left"/>
      <w:pPr>
        <w:ind w:left="7136"/>
      </w:pPr>
      <w:rPr>
        <w:rFonts w:ascii="Calibri" w:eastAsia="Calibri" w:hAnsi="Calibri" w:cs="Calibri"/>
        <w:b/>
        <w:bCs/>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3D924BD4"/>
    <w:multiLevelType w:val="hybridMultilevel"/>
    <w:tmpl w:val="79D2C950"/>
    <w:lvl w:ilvl="0" w:tplc="8738E6E4">
      <w:start w:val="1"/>
      <w:numFmt w:val="lowerLetter"/>
      <w:lvlText w:val="%1)"/>
      <w:lvlJc w:val="left"/>
      <w:pPr>
        <w:ind w:left="85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5BC89DC0">
      <w:start w:val="1"/>
      <w:numFmt w:val="lowerLetter"/>
      <w:lvlText w:val="%2"/>
      <w:lvlJc w:val="left"/>
      <w:pPr>
        <w:ind w:left="157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7AA80DFE">
      <w:start w:val="1"/>
      <w:numFmt w:val="lowerRoman"/>
      <w:lvlText w:val="%3"/>
      <w:lvlJc w:val="left"/>
      <w:pPr>
        <w:ind w:left="229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22520862">
      <w:start w:val="1"/>
      <w:numFmt w:val="decimal"/>
      <w:lvlText w:val="%4"/>
      <w:lvlJc w:val="left"/>
      <w:pPr>
        <w:ind w:left="301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D2AEE7E6">
      <w:start w:val="1"/>
      <w:numFmt w:val="lowerLetter"/>
      <w:lvlText w:val="%5"/>
      <w:lvlJc w:val="left"/>
      <w:pPr>
        <w:ind w:left="373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892DA86">
      <w:start w:val="1"/>
      <w:numFmt w:val="lowerRoman"/>
      <w:lvlText w:val="%6"/>
      <w:lvlJc w:val="left"/>
      <w:pPr>
        <w:ind w:left="445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092EF0E">
      <w:start w:val="1"/>
      <w:numFmt w:val="decimal"/>
      <w:lvlText w:val="%7"/>
      <w:lvlJc w:val="left"/>
      <w:pPr>
        <w:ind w:left="517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DE0D4EA">
      <w:start w:val="1"/>
      <w:numFmt w:val="lowerLetter"/>
      <w:lvlText w:val="%8"/>
      <w:lvlJc w:val="left"/>
      <w:pPr>
        <w:ind w:left="589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ABF6834A">
      <w:start w:val="1"/>
      <w:numFmt w:val="lowerRoman"/>
      <w:lvlText w:val="%9"/>
      <w:lvlJc w:val="left"/>
      <w:pPr>
        <w:ind w:left="6612"/>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44DD2801"/>
    <w:multiLevelType w:val="hybridMultilevel"/>
    <w:tmpl w:val="982683C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5C31770"/>
    <w:multiLevelType w:val="hybridMultilevel"/>
    <w:tmpl w:val="A8D0CA36"/>
    <w:lvl w:ilvl="0" w:tplc="FA1E1416">
      <w:start w:val="1"/>
      <w:numFmt w:val="bullet"/>
      <w:lvlText w:val="•"/>
      <w:lvlJc w:val="left"/>
      <w:pPr>
        <w:ind w:left="13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26AB5F6">
      <w:start w:val="1"/>
      <w:numFmt w:val="bullet"/>
      <w:lvlText w:val="o"/>
      <w:lvlJc w:val="left"/>
      <w:pPr>
        <w:ind w:left="20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528E044">
      <w:start w:val="1"/>
      <w:numFmt w:val="bullet"/>
      <w:lvlText w:val="▪"/>
      <w:lvlJc w:val="left"/>
      <w:pPr>
        <w:ind w:left="281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A80242A">
      <w:start w:val="1"/>
      <w:numFmt w:val="bullet"/>
      <w:lvlText w:val="•"/>
      <w:lvlJc w:val="left"/>
      <w:pPr>
        <w:ind w:left="353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AF487F0">
      <w:start w:val="1"/>
      <w:numFmt w:val="bullet"/>
      <w:lvlText w:val="o"/>
      <w:lvlJc w:val="left"/>
      <w:pPr>
        <w:ind w:left="425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33E83BE">
      <w:start w:val="1"/>
      <w:numFmt w:val="bullet"/>
      <w:lvlText w:val="▪"/>
      <w:lvlJc w:val="left"/>
      <w:pPr>
        <w:ind w:left="497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7EA5BE6">
      <w:start w:val="1"/>
      <w:numFmt w:val="bullet"/>
      <w:lvlText w:val="•"/>
      <w:lvlJc w:val="left"/>
      <w:pPr>
        <w:ind w:left="569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F1AA5FC">
      <w:start w:val="1"/>
      <w:numFmt w:val="bullet"/>
      <w:lvlText w:val="o"/>
      <w:lvlJc w:val="left"/>
      <w:pPr>
        <w:ind w:left="641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02CF980">
      <w:start w:val="1"/>
      <w:numFmt w:val="bullet"/>
      <w:lvlText w:val="▪"/>
      <w:lvlJc w:val="left"/>
      <w:pPr>
        <w:ind w:left="713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5C1D03DE"/>
    <w:multiLevelType w:val="hybridMultilevel"/>
    <w:tmpl w:val="F7EE31A6"/>
    <w:lvl w:ilvl="0" w:tplc="FDDC7A80">
      <w:start w:val="1"/>
      <w:numFmt w:val="bullet"/>
      <w:lvlText w:val="•"/>
      <w:lvlJc w:val="left"/>
      <w:pPr>
        <w:ind w:left="367"/>
      </w:pPr>
      <w:rPr>
        <w:rFonts w:ascii="Arial" w:eastAsia="Arial" w:hAnsi="Arial" w:cs="Arial"/>
        <w:b w:val="0"/>
        <w:i w:val="0"/>
        <w:strike w:val="0"/>
        <w:dstrike w:val="0"/>
        <w:color w:val="0070C0"/>
        <w:sz w:val="24"/>
        <w:szCs w:val="24"/>
        <w:u w:val="none" w:color="000000"/>
        <w:bdr w:val="none" w:sz="0" w:space="0" w:color="auto"/>
        <w:shd w:val="clear" w:color="auto" w:fill="auto"/>
        <w:vertAlign w:val="baseline"/>
      </w:rPr>
    </w:lvl>
    <w:lvl w:ilvl="1" w:tplc="E8D603AE">
      <w:start w:val="1"/>
      <w:numFmt w:val="bullet"/>
      <w:lvlText w:val="o"/>
      <w:lvlJc w:val="left"/>
      <w:pPr>
        <w:ind w:left="1094"/>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2" w:tplc="A210E35C">
      <w:start w:val="1"/>
      <w:numFmt w:val="bullet"/>
      <w:lvlText w:val="▪"/>
      <w:lvlJc w:val="left"/>
      <w:pPr>
        <w:ind w:left="1814"/>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3" w:tplc="F6F49586">
      <w:start w:val="1"/>
      <w:numFmt w:val="bullet"/>
      <w:lvlText w:val="•"/>
      <w:lvlJc w:val="left"/>
      <w:pPr>
        <w:ind w:left="2534"/>
      </w:pPr>
      <w:rPr>
        <w:rFonts w:ascii="Arial" w:eastAsia="Arial" w:hAnsi="Arial" w:cs="Arial"/>
        <w:b w:val="0"/>
        <w:i w:val="0"/>
        <w:strike w:val="0"/>
        <w:dstrike w:val="0"/>
        <w:color w:val="0070C0"/>
        <w:sz w:val="24"/>
        <w:szCs w:val="24"/>
        <w:u w:val="none" w:color="000000"/>
        <w:bdr w:val="none" w:sz="0" w:space="0" w:color="auto"/>
        <w:shd w:val="clear" w:color="auto" w:fill="auto"/>
        <w:vertAlign w:val="baseline"/>
      </w:rPr>
    </w:lvl>
    <w:lvl w:ilvl="4" w:tplc="D0909DBC">
      <w:start w:val="1"/>
      <w:numFmt w:val="bullet"/>
      <w:lvlText w:val="o"/>
      <w:lvlJc w:val="left"/>
      <w:pPr>
        <w:ind w:left="3254"/>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5" w:tplc="CBF6521E">
      <w:start w:val="1"/>
      <w:numFmt w:val="bullet"/>
      <w:lvlText w:val="▪"/>
      <w:lvlJc w:val="left"/>
      <w:pPr>
        <w:ind w:left="3974"/>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6" w:tplc="B3DEE27C">
      <w:start w:val="1"/>
      <w:numFmt w:val="bullet"/>
      <w:lvlText w:val="•"/>
      <w:lvlJc w:val="left"/>
      <w:pPr>
        <w:ind w:left="4694"/>
      </w:pPr>
      <w:rPr>
        <w:rFonts w:ascii="Arial" w:eastAsia="Arial" w:hAnsi="Arial" w:cs="Arial"/>
        <w:b w:val="0"/>
        <w:i w:val="0"/>
        <w:strike w:val="0"/>
        <w:dstrike w:val="0"/>
        <w:color w:val="0070C0"/>
        <w:sz w:val="24"/>
        <w:szCs w:val="24"/>
        <w:u w:val="none" w:color="000000"/>
        <w:bdr w:val="none" w:sz="0" w:space="0" w:color="auto"/>
        <w:shd w:val="clear" w:color="auto" w:fill="auto"/>
        <w:vertAlign w:val="baseline"/>
      </w:rPr>
    </w:lvl>
    <w:lvl w:ilvl="7" w:tplc="61EADCE0">
      <w:start w:val="1"/>
      <w:numFmt w:val="bullet"/>
      <w:lvlText w:val="o"/>
      <w:lvlJc w:val="left"/>
      <w:pPr>
        <w:ind w:left="5414"/>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8" w:tplc="11266160">
      <w:start w:val="1"/>
      <w:numFmt w:val="bullet"/>
      <w:lvlText w:val="▪"/>
      <w:lvlJc w:val="left"/>
      <w:pPr>
        <w:ind w:left="6134"/>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abstractNum>
  <w:abstractNum w:abstractNumId="11" w15:restartNumberingAfterBreak="0">
    <w:nsid w:val="5DF01B27"/>
    <w:multiLevelType w:val="hybridMultilevel"/>
    <w:tmpl w:val="A5FAE0E2"/>
    <w:lvl w:ilvl="0" w:tplc="FD067A96">
      <w:start w:val="1"/>
      <w:numFmt w:val="bullet"/>
      <w:lvlText w:val="•"/>
      <w:lvlJc w:val="left"/>
      <w:pPr>
        <w:ind w:left="136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3BA45FD0">
      <w:start w:val="1"/>
      <w:numFmt w:val="bullet"/>
      <w:lvlText w:val="o"/>
      <w:lvlJc w:val="left"/>
      <w:pPr>
        <w:ind w:left="209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282FFDA">
      <w:start w:val="1"/>
      <w:numFmt w:val="bullet"/>
      <w:lvlText w:val="▪"/>
      <w:lvlJc w:val="left"/>
      <w:pPr>
        <w:ind w:left="281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22E9C34">
      <w:start w:val="1"/>
      <w:numFmt w:val="bullet"/>
      <w:lvlText w:val="•"/>
      <w:lvlJc w:val="left"/>
      <w:pPr>
        <w:ind w:left="353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9D29B46">
      <w:start w:val="1"/>
      <w:numFmt w:val="bullet"/>
      <w:lvlText w:val="o"/>
      <w:lvlJc w:val="left"/>
      <w:pPr>
        <w:ind w:left="425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3EA710C">
      <w:start w:val="1"/>
      <w:numFmt w:val="bullet"/>
      <w:lvlText w:val="▪"/>
      <w:lvlJc w:val="left"/>
      <w:pPr>
        <w:ind w:left="497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72289F2">
      <w:start w:val="1"/>
      <w:numFmt w:val="bullet"/>
      <w:lvlText w:val="•"/>
      <w:lvlJc w:val="left"/>
      <w:pPr>
        <w:ind w:left="569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CFC528C">
      <w:start w:val="1"/>
      <w:numFmt w:val="bullet"/>
      <w:lvlText w:val="o"/>
      <w:lvlJc w:val="left"/>
      <w:pPr>
        <w:ind w:left="641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DC6FB0C">
      <w:start w:val="1"/>
      <w:numFmt w:val="bullet"/>
      <w:lvlText w:val="▪"/>
      <w:lvlJc w:val="left"/>
      <w:pPr>
        <w:ind w:left="7136"/>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60626572"/>
    <w:multiLevelType w:val="hybridMultilevel"/>
    <w:tmpl w:val="39968172"/>
    <w:lvl w:ilvl="0" w:tplc="7A8E06D8">
      <w:start w:val="1"/>
      <w:numFmt w:val="bullet"/>
      <w:lvlText w:val="•"/>
      <w:lvlJc w:val="left"/>
      <w:pPr>
        <w:ind w:left="367"/>
      </w:pPr>
      <w:rPr>
        <w:rFonts w:ascii="Arial" w:eastAsia="Arial" w:hAnsi="Arial" w:cs="Arial"/>
        <w:b w:val="0"/>
        <w:i w:val="0"/>
        <w:strike w:val="0"/>
        <w:dstrike w:val="0"/>
        <w:color w:val="0070C0"/>
        <w:sz w:val="24"/>
        <w:szCs w:val="24"/>
        <w:u w:val="none" w:color="000000"/>
        <w:bdr w:val="none" w:sz="0" w:space="0" w:color="auto"/>
        <w:shd w:val="clear" w:color="auto" w:fill="auto"/>
        <w:vertAlign w:val="baseline"/>
      </w:rPr>
    </w:lvl>
    <w:lvl w:ilvl="1" w:tplc="0B169A60">
      <w:start w:val="1"/>
      <w:numFmt w:val="bullet"/>
      <w:lvlText w:val="o"/>
      <w:lvlJc w:val="left"/>
      <w:pPr>
        <w:ind w:left="108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2" w:tplc="F2F67682">
      <w:start w:val="1"/>
      <w:numFmt w:val="bullet"/>
      <w:lvlText w:val="▪"/>
      <w:lvlJc w:val="left"/>
      <w:pPr>
        <w:ind w:left="180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3" w:tplc="C09A595E">
      <w:start w:val="1"/>
      <w:numFmt w:val="bullet"/>
      <w:lvlText w:val="•"/>
      <w:lvlJc w:val="left"/>
      <w:pPr>
        <w:ind w:left="2527"/>
      </w:pPr>
      <w:rPr>
        <w:rFonts w:ascii="Arial" w:eastAsia="Arial" w:hAnsi="Arial" w:cs="Arial"/>
        <w:b w:val="0"/>
        <w:i w:val="0"/>
        <w:strike w:val="0"/>
        <w:dstrike w:val="0"/>
        <w:color w:val="0070C0"/>
        <w:sz w:val="24"/>
        <w:szCs w:val="24"/>
        <w:u w:val="none" w:color="000000"/>
        <w:bdr w:val="none" w:sz="0" w:space="0" w:color="auto"/>
        <w:shd w:val="clear" w:color="auto" w:fill="auto"/>
        <w:vertAlign w:val="baseline"/>
      </w:rPr>
    </w:lvl>
    <w:lvl w:ilvl="4" w:tplc="C5C46A44">
      <w:start w:val="1"/>
      <w:numFmt w:val="bullet"/>
      <w:lvlText w:val="o"/>
      <w:lvlJc w:val="left"/>
      <w:pPr>
        <w:ind w:left="324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5" w:tplc="37F87032">
      <w:start w:val="1"/>
      <w:numFmt w:val="bullet"/>
      <w:lvlText w:val="▪"/>
      <w:lvlJc w:val="left"/>
      <w:pPr>
        <w:ind w:left="396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6" w:tplc="9496A868">
      <w:start w:val="1"/>
      <w:numFmt w:val="bullet"/>
      <w:lvlText w:val="•"/>
      <w:lvlJc w:val="left"/>
      <w:pPr>
        <w:ind w:left="4687"/>
      </w:pPr>
      <w:rPr>
        <w:rFonts w:ascii="Arial" w:eastAsia="Arial" w:hAnsi="Arial" w:cs="Arial"/>
        <w:b w:val="0"/>
        <w:i w:val="0"/>
        <w:strike w:val="0"/>
        <w:dstrike w:val="0"/>
        <w:color w:val="0070C0"/>
        <w:sz w:val="24"/>
        <w:szCs w:val="24"/>
        <w:u w:val="none" w:color="000000"/>
        <w:bdr w:val="none" w:sz="0" w:space="0" w:color="auto"/>
        <w:shd w:val="clear" w:color="auto" w:fill="auto"/>
        <w:vertAlign w:val="baseline"/>
      </w:rPr>
    </w:lvl>
    <w:lvl w:ilvl="7" w:tplc="1A2C6E8C">
      <w:start w:val="1"/>
      <w:numFmt w:val="bullet"/>
      <w:lvlText w:val="o"/>
      <w:lvlJc w:val="left"/>
      <w:pPr>
        <w:ind w:left="540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8" w:tplc="89C00F34">
      <w:start w:val="1"/>
      <w:numFmt w:val="bullet"/>
      <w:lvlText w:val="▪"/>
      <w:lvlJc w:val="left"/>
      <w:pPr>
        <w:ind w:left="612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abstractNum>
  <w:abstractNum w:abstractNumId="13" w15:restartNumberingAfterBreak="0">
    <w:nsid w:val="6FE3364A"/>
    <w:multiLevelType w:val="hybridMultilevel"/>
    <w:tmpl w:val="DE9807B6"/>
    <w:lvl w:ilvl="0" w:tplc="212860D2">
      <w:start w:val="1"/>
      <w:numFmt w:val="bullet"/>
      <w:lvlText w:val="•"/>
      <w:lvlJc w:val="left"/>
      <w:pPr>
        <w:ind w:left="1853"/>
      </w:pPr>
      <w:rPr>
        <w:rFonts w:ascii="Arial" w:eastAsia="Arial" w:hAnsi="Arial" w:cs="Arial"/>
        <w:b w:val="0"/>
        <w:i w:val="0"/>
        <w:strike w:val="0"/>
        <w:dstrike w:val="0"/>
        <w:color w:val="0070C0"/>
        <w:sz w:val="24"/>
        <w:szCs w:val="24"/>
        <w:u w:val="none" w:color="000000"/>
        <w:bdr w:val="none" w:sz="0" w:space="0" w:color="auto"/>
        <w:shd w:val="clear" w:color="auto" w:fill="auto"/>
        <w:vertAlign w:val="baseline"/>
      </w:rPr>
    </w:lvl>
    <w:lvl w:ilvl="1" w:tplc="C7AE0294">
      <w:start w:val="1"/>
      <w:numFmt w:val="bullet"/>
      <w:lvlText w:val="o"/>
      <w:lvlJc w:val="left"/>
      <w:pPr>
        <w:ind w:left="2573"/>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2" w:tplc="5066C142">
      <w:start w:val="1"/>
      <w:numFmt w:val="bullet"/>
      <w:lvlText w:val="▪"/>
      <w:lvlJc w:val="left"/>
      <w:pPr>
        <w:ind w:left="3293"/>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3" w:tplc="BD2CE6F4">
      <w:start w:val="1"/>
      <w:numFmt w:val="bullet"/>
      <w:lvlText w:val="•"/>
      <w:lvlJc w:val="left"/>
      <w:pPr>
        <w:ind w:left="4013"/>
      </w:pPr>
      <w:rPr>
        <w:rFonts w:ascii="Arial" w:eastAsia="Arial" w:hAnsi="Arial" w:cs="Arial"/>
        <w:b w:val="0"/>
        <w:i w:val="0"/>
        <w:strike w:val="0"/>
        <w:dstrike w:val="0"/>
        <w:color w:val="0070C0"/>
        <w:sz w:val="24"/>
        <w:szCs w:val="24"/>
        <w:u w:val="none" w:color="000000"/>
        <w:bdr w:val="none" w:sz="0" w:space="0" w:color="auto"/>
        <w:shd w:val="clear" w:color="auto" w:fill="auto"/>
        <w:vertAlign w:val="baseline"/>
      </w:rPr>
    </w:lvl>
    <w:lvl w:ilvl="4" w:tplc="AEE877EC">
      <w:start w:val="1"/>
      <w:numFmt w:val="bullet"/>
      <w:lvlText w:val="o"/>
      <w:lvlJc w:val="left"/>
      <w:pPr>
        <w:ind w:left="4733"/>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5" w:tplc="31F042BC">
      <w:start w:val="1"/>
      <w:numFmt w:val="bullet"/>
      <w:lvlText w:val="▪"/>
      <w:lvlJc w:val="left"/>
      <w:pPr>
        <w:ind w:left="5453"/>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6" w:tplc="9E2EDF0C">
      <w:start w:val="1"/>
      <w:numFmt w:val="bullet"/>
      <w:lvlText w:val="•"/>
      <w:lvlJc w:val="left"/>
      <w:pPr>
        <w:ind w:left="6173"/>
      </w:pPr>
      <w:rPr>
        <w:rFonts w:ascii="Arial" w:eastAsia="Arial" w:hAnsi="Arial" w:cs="Arial"/>
        <w:b w:val="0"/>
        <w:i w:val="0"/>
        <w:strike w:val="0"/>
        <w:dstrike w:val="0"/>
        <w:color w:val="0070C0"/>
        <w:sz w:val="24"/>
        <w:szCs w:val="24"/>
        <w:u w:val="none" w:color="000000"/>
        <w:bdr w:val="none" w:sz="0" w:space="0" w:color="auto"/>
        <w:shd w:val="clear" w:color="auto" w:fill="auto"/>
        <w:vertAlign w:val="baseline"/>
      </w:rPr>
    </w:lvl>
    <w:lvl w:ilvl="7" w:tplc="77905912">
      <w:start w:val="1"/>
      <w:numFmt w:val="bullet"/>
      <w:lvlText w:val="o"/>
      <w:lvlJc w:val="left"/>
      <w:pPr>
        <w:ind w:left="6893"/>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8" w:tplc="994ECF46">
      <w:start w:val="1"/>
      <w:numFmt w:val="bullet"/>
      <w:lvlText w:val="▪"/>
      <w:lvlJc w:val="left"/>
      <w:pPr>
        <w:ind w:left="7613"/>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abstractNum>
  <w:abstractNum w:abstractNumId="14" w15:restartNumberingAfterBreak="0">
    <w:nsid w:val="720D3F48"/>
    <w:multiLevelType w:val="hybridMultilevel"/>
    <w:tmpl w:val="FBF2FF3A"/>
    <w:lvl w:ilvl="0" w:tplc="02EA340C">
      <w:start w:val="1"/>
      <w:numFmt w:val="bullet"/>
      <w:lvlText w:val="•"/>
      <w:lvlJc w:val="left"/>
      <w:pPr>
        <w:ind w:left="367"/>
      </w:pPr>
      <w:rPr>
        <w:rFonts w:ascii="Arial" w:eastAsia="Arial" w:hAnsi="Arial" w:cs="Arial"/>
        <w:b w:val="0"/>
        <w:i w:val="0"/>
        <w:strike w:val="0"/>
        <w:dstrike w:val="0"/>
        <w:color w:val="0070C0"/>
        <w:sz w:val="24"/>
        <w:szCs w:val="24"/>
        <w:u w:val="none" w:color="000000"/>
        <w:bdr w:val="none" w:sz="0" w:space="0" w:color="auto"/>
        <w:shd w:val="clear" w:color="auto" w:fill="auto"/>
        <w:vertAlign w:val="baseline"/>
      </w:rPr>
    </w:lvl>
    <w:lvl w:ilvl="1" w:tplc="F68AA304">
      <w:start w:val="1"/>
      <w:numFmt w:val="bullet"/>
      <w:lvlText w:val="o"/>
      <w:lvlJc w:val="left"/>
      <w:pPr>
        <w:ind w:left="114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2" w:tplc="7A2EB548">
      <w:start w:val="1"/>
      <w:numFmt w:val="bullet"/>
      <w:lvlText w:val="▪"/>
      <w:lvlJc w:val="left"/>
      <w:pPr>
        <w:ind w:left="186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3" w:tplc="347A8DA4">
      <w:start w:val="1"/>
      <w:numFmt w:val="bullet"/>
      <w:lvlText w:val="•"/>
      <w:lvlJc w:val="left"/>
      <w:pPr>
        <w:ind w:left="2587"/>
      </w:pPr>
      <w:rPr>
        <w:rFonts w:ascii="Arial" w:eastAsia="Arial" w:hAnsi="Arial" w:cs="Arial"/>
        <w:b w:val="0"/>
        <w:i w:val="0"/>
        <w:strike w:val="0"/>
        <w:dstrike w:val="0"/>
        <w:color w:val="0070C0"/>
        <w:sz w:val="24"/>
        <w:szCs w:val="24"/>
        <w:u w:val="none" w:color="000000"/>
        <w:bdr w:val="none" w:sz="0" w:space="0" w:color="auto"/>
        <w:shd w:val="clear" w:color="auto" w:fill="auto"/>
        <w:vertAlign w:val="baseline"/>
      </w:rPr>
    </w:lvl>
    <w:lvl w:ilvl="4" w:tplc="3570840E">
      <w:start w:val="1"/>
      <w:numFmt w:val="bullet"/>
      <w:lvlText w:val="o"/>
      <w:lvlJc w:val="left"/>
      <w:pPr>
        <w:ind w:left="330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5" w:tplc="92A0A9C0">
      <w:start w:val="1"/>
      <w:numFmt w:val="bullet"/>
      <w:lvlText w:val="▪"/>
      <w:lvlJc w:val="left"/>
      <w:pPr>
        <w:ind w:left="402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6" w:tplc="954C0580">
      <w:start w:val="1"/>
      <w:numFmt w:val="bullet"/>
      <w:lvlText w:val="•"/>
      <w:lvlJc w:val="left"/>
      <w:pPr>
        <w:ind w:left="4747"/>
      </w:pPr>
      <w:rPr>
        <w:rFonts w:ascii="Arial" w:eastAsia="Arial" w:hAnsi="Arial" w:cs="Arial"/>
        <w:b w:val="0"/>
        <w:i w:val="0"/>
        <w:strike w:val="0"/>
        <w:dstrike w:val="0"/>
        <w:color w:val="0070C0"/>
        <w:sz w:val="24"/>
        <w:szCs w:val="24"/>
        <w:u w:val="none" w:color="000000"/>
        <w:bdr w:val="none" w:sz="0" w:space="0" w:color="auto"/>
        <w:shd w:val="clear" w:color="auto" w:fill="auto"/>
        <w:vertAlign w:val="baseline"/>
      </w:rPr>
    </w:lvl>
    <w:lvl w:ilvl="7" w:tplc="61A096FC">
      <w:start w:val="1"/>
      <w:numFmt w:val="bullet"/>
      <w:lvlText w:val="o"/>
      <w:lvlJc w:val="left"/>
      <w:pPr>
        <w:ind w:left="546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lvl w:ilvl="8" w:tplc="AC92C83E">
      <w:start w:val="1"/>
      <w:numFmt w:val="bullet"/>
      <w:lvlText w:val="▪"/>
      <w:lvlJc w:val="left"/>
      <w:pPr>
        <w:ind w:left="6187"/>
      </w:pPr>
      <w:rPr>
        <w:rFonts w:ascii="Segoe UI Symbol" w:eastAsia="Segoe UI Symbol" w:hAnsi="Segoe UI Symbol" w:cs="Segoe UI Symbol"/>
        <w:b w:val="0"/>
        <w:i w:val="0"/>
        <w:strike w:val="0"/>
        <w:dstrike w:val="0"/>
        <w:color w:val="0070C0"/>
        <w:sz w:val="24"/>
        <w:szCs w:val="24"/>
        <w:u w:val="none" w:color="000000"/>
        <w:bdr w:val="none" w:sz="0" w:space="0" w:color="auto"/>
        <w:shd w:val="clear" w:color="auto" w:fill="auto"/>
        <w:vertAlign w:val="baseline"/>
      </w:rPr>
    </w:lvl>
  </w:abstractNum>
  <w:num w:numId="1">
    <w:abstractNumId w:val="13"/>
  </w:num>
  <w:num w:numId="2">
    <w:abstractNumId w:val="6"/>
  </w:num>
  <w:num w:numId="3">
    <w:abstractNumId w:val="5"/>
  </w:num>
  <w:num w:numId="4">
    <w:abstractNumId w:val="11"/>
  </w:num>
  <w:num w:numId="5">
    <w:abstractNumId w:val="9"/>
  </w:num>
  <w:num w:numId="6">
    <w:abstractNumId w:val="3"/>
  </w:num>
  <w:num w:numId="7">
    <w:abstractNumId w:val="12"/>
  </w:num>
  <w:num w:numId="8">
    <w:abstractNumId w:val="10"/>
  </w:num>
  <w:num w:numId="9">
    <w:abstractNumId w:val="2"/>
  </w:num>
  <w:num w:numId="10">
    <w:abstractNumId w:val="0"/>
  </w:num>
  <w:num w:numId="11">
    <w:abstractNumId w:val="7"/>
  </w:num>
  <w:num w:numId="12">
    <w:abstractNumId w:val="1"/>
  </w:num>
  <w:num w:numId="13">
    <w:abstractNumId w:val="14"/>
  </w:num>
  <w:num w:numId="14">
    <w:abstractNumId w:val="4"/>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4096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492F"/>
    <w:rsid w:val="000138E3"/>
    <w:rsid w:val="000C61AF"/>
    <w:rsid w:val="00127B7C"/>
    <w:rsid w:val="001533CA"/>
    <w:rsid w:val="001B67B7"/>
    <w:rsid w:val="00215BFC"/>
    <w:rsid w:val="002371C5"/>
    <w:rsid w:val="003146CA"/>
    <w:rsid w:val="003516AA"/>
    <w:rsid w:val="003A2B8F"/>
    <w:rsid w:val="003F6243"/>
    <w:rsid w:val="004174AE"/>
    <w:rsid w:val="0044633F"/>
    <w:rsid w:val="00447BAA"/>
    <w:rsid w:val="005113CB"/>
    <w:rsid w:val="005671F0"/>
    <w:rsid w:val="00593E6B"/>
    <w:rsid w:val="005B403F"/>
    <w:rsid w:val="00606FA6"/>
    <w:rsid w:val="006A3584"/>
    <w:rsid w:val="0071295F"/>
    <w:rsid w:val="0071326B"/>
    <w:rsid w:val="00716DFE"/>
    <w:rsid w:val="00720A5E"/>
    <w:rsid w:val="00736FFE"/>
    <w:rsid w:val="007A10C5"/>
    <w:rsid w:val="007A2900"/>
    <w:rsid w:val="007E3E0D"/>
    <w:rsid w:val="007E6DB0"/>
    <w:rsid w:val="00833037"/>
    <w:rsid w:val="008871FE"/>
    <w:rsid w:val="00900065"/>
    <w:rsid w:val="00903AC4"/>
    <w:rsid w:val="00943308"/>
    <w:rsid w:val="00947BAE"/>
    <w:rsid w:val="009517E9"/>
    <w:rsid w:val="00977522"/>
    <w:rsid w:val="009D49A3"/>
    <w:rsid w:val="009E47A8"/>
    <w:rsid w:val="00A24725"/>
    <w:rsid w:val="00A31618"/>
    <w:rsid w:val="00A66CE4"/>
    <w:rsid w:val="00A73A52"/>
    <w:rsid w:val="00A9225B"/>
    <w:rsid w:val="00B011CE"/>
    <w:rsid w:val="00B10FB9"/>
    <w:rsid w:val="00B1459C"/>
    <w:rsid w:val="00B14B86"/>
    <w:rsid w:val="00B47EFA"/>
    <w:rsid w:val="00B5649D"/>
    <w:rsid w:val="00B62595"/>
    <w:rsid w:val="00BA4881"/>
    <w:rsid w:val="00BA7C49"/>
    <w:rsid w:val="00BC0245"/>
    <w:rsid w:val="00C53B8E"/>
    <w:rsid w:val="00C7031E"/>
    <w:rsid w:val="00C83E6C"/>
    <w:rsid w:val="00CB286A"/>
    <w:rsid w:val="00CC05F7"/>
    <w:rsid w:val="00D37E23"/>
    <w:rsid w:val="00D4284D"/>
    <w:rsid w:val="00D743F4"/>
    <w:rsid w:val="00DB7E8A"/>
    <w:rsid w:val="00DC0A68"/>
    <w:rsid w:val="00DF492F"/>
    <w:rsid w:val="00E14FFC"/>
    <w:rsid w:val="00E7177D"/>
    <w:rsid w:val="00EB49DB"/>
    <w:rsid w:val="00F11897"/>
    <w:rsid w:val="00F56B6A"/>
    <w:rsid w:val="00F745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40961"/>
    <o:shapelayout v:ext="edit">
      <o:idmap v:ext="edit" data="1"/>
    </o:shapelayout>
  </w:shapeDefaults>
  <w:decimalSymbol w:val="."/>
  <w:listSeparator w:val=","/>
  <w14:docId w14:val="747426BB"/>
  <w15:docId w15:val="{CE916D33-D3E7-6640-B49E-4B59E3EB81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GB" w:eastAsia="en-GB"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3" w:line="248" w:lineRule="auto"/>
      <w:ind w:left="1026" w:right="927" w:hanging="10"/>
    </w:pPr>
    <w:rPr>
      <w:rFonts w:ascii="Calibri" w:eastAsia="Calibri" w:hAnsi="Calibri" w:cs="Calibri"/>
      <w:color w:val="000000"/>
      <w:lang w:bidi="en-GB"/>
    </w:rPr>
  </w:style>
  <w:style w:type="paragraph" w:styleId="Heading1">
    <w:name w:val="heading 1"/>
    <w:next w:val="Normal"/>
    <w:link w:val="Heading1Char"/>
    <w:uiPriority w:val="9"/>
    <w:qFormat/>
    <w:pPr>
      <w:keepNext/>
      <w:keepLines/>
      <w:spacing w:line="259" w:lineRule="auto"/>
      <w:ind w:left="1004" w:hanging="10"/>
      <w:outlineLvl w:val="0"/>
    </w:pPr>
    <w:rPr>
      <w:rFonts w:ascii="Gill Sans MT" w:eastAsia="Gill Sans MT" w:hAnsi="Gill Sans MT" w:cs="Gill Sans MT"/>
      <w:b/>
      <w:color w:val="000000"/>
      <w:sz w:val="32"/>
      <w:shd w:val="clear" w:color="auto" w:fill="00FF00"/>
    </w:rPr>
  </w:style>
  <w:style w:type="paragraph" w:styleId="Heading2">
    <w:name w:val="heading 2"/>
    <w:next w:val="Normal"/>
    <w:link w:val="Heading2Char"/>
    <w:uiPriority w:val="9"/>
    <w:unhideWhenUsed/>
    <w:qFormat/>
    <w:pPr>
      <w:keepNext/>
      <w:keepLines/>
      <w:spacing w:line="259" w:lineRule="auto"/>
      <w:ind w:left="1004" w:hanging="10"/>
      <w:outlineLvl w:val="1"/>
    </w:pPr>
    <w:rPr>
      <w:rFonts w:ascii="Gill Sans MT" w:eastAsia="Gill Sans MT" w:hAnsi="Gill Sans MT" w:cs="Gill Sans MT"/>
      <w:b/>
      <w:color w:val="002060"/>
      <w:sz w:val="32"/>
    </w:rPr>
  </w:style>
  <w:style w:type="paragraph" w:styleId="Heading3">
    <w:name w:val="heading 3"/>
    <w:next w:val="Normal"/>
    <w:link w:val="Heading3Char"/>
    <w:uiPriority w:val="9"/>
    <w:unhideWhenUsed/>
    <w:qFormat/>
    <w:pPr>
      <w:keepNext/>
      <w:keepLines/>
      <w:spacing w:line="259" w:lineRule="auto"/>
      <w:ind w:left="1026" w:hanging="10"/>
      <w:outlineLvl w:val="2"/>
    </w:pPr>
    <w:rPr>
      <w:rFonts w:ascii="Calibri" w:eastAsia="Calibri" w:hAnsi="Calibri" w:cs="Calibri"/>
      <w:color w:val="002060"/>
      <w:sz w:val="28"/>
    </w:rPr>
  </w:style>
  <w:style w:type="paragraph" w:styleId="Heading4">
    <w:name w:val="heading 4"/>
    <w:next w:val="Normal"/>
    <w:link w:val="Heading4Char"/>
    <w:uiPriority w:val="9"/>
    <w:unhideWhenUsed/>
    <w:qFormat/>
    <w:pPr>
      <w:keepNext/>
      <w:keepLines/>
      <w:spacing w:line="259" w:lineRule="auto"/>
      <w:ind w:left="1026" w:hanging="10"/>
      <w:outlineLvl w:val="3"/>
    </w:pPr>
    <w:rPr>
      <w:rFonts w:ascii="Calibri" w:eastAsia="Calibri" w:hAnsi="Calibri" w:cs="Calibri"/>
      <w:color w:val="002060"/>
      <w:sz w:val="28"/>
    </w:rPr>
  </w:style>
  <w:style w:type="paragraph" w:styleId="Heading5">
    <w:name w:val="heading 5"/>
    <w:next w:val="Normal"/>
    <w:link w:val="Heading5Char"/>
    <w:uiPriority w:val="9"/>
    <w:unhideWhenUsed/>
    <w:qFormat/>
    <w:pPr>
      <w:keepNext/>
      <w:keepLines/>
      <w:spacing w:after="23" w:line="250" w:lineRule="auto"/>
      <w:ind w:left="1386" w:hanging="370"/>
      <w:outlineLvl w:val="4"/>
    </w:pPr>
    <w:rPr>
      <w:rFonts w:ascii="Calibri" w:eastAsia="Calibri" w:hAnsi="Calibri" w:cs="Calibri"/>
      <w:b/>
      <w:color w:val="0070C0"/>
    </w:rPr>
  </w:style>
  <w:style w:type="paragraph" w:styleId="Heading6">
    <w:name w:val="heading 6"/>
    <w:next w:val="Normal"/>
    <w:link w:val="Heading6Char"/>
    <w:uiPriority w:val="9"/>
    <w:unhideWhenUsed/>
    <w:qFormat/>
    <w:pPr>
      <w:keepNext/>
      <w:keepLines/>
      <w:spacing w:after="26" w:line="259" w:lineRule="auto"/>
      <w:ind w:left="1503" w:hanging="10"/>
      <w:jc w:val="center"/>
      <w:outlineLvl w:val="5"/>
    </w:pPr>
    <w:rPr>
      <w:rFonts w:ascii="Calibri" w:eastAsia="Calibri" w:hAnsi="Calibri" w:cs="Calibri"/>
      <w:color w:val="0070C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link w:val="Heading6"/>
    <w:rPr>
      <w:rFonts w:ascii="Calibri" w:eastAsia="Calibri" w:hAnsi="Calibri" w:cs="Calibri"/>
      <w:color w:val="0070C0"/>
      <w:sz w:val="24"/>
    </w:rPr>
  </w:style>
  <w:style w:type="character" w:customStyle="1" w:styleId="Heading5Char">
    <w:name w:val="Heading 5 Char"/>
    <w:link w:val="Heading5"/>
    <w:rPr>
      <w:rFonts w:ascii="Calibri" w:eastAsia="Calibri" w:hAnsi="Calibri" w:cs="Calibri"/>
      <w:b/>
      <w:color w:val="0070C0"/>
      <w:sz w:val="24"/>
    </w:rPr>
  </w:style>
  <w:style w:type="character" w:customStyle="1" w:styleId="Heading1Char">
    <w:name w:val="Heading 1 Char"/>
    <w:link w:val="Heading1"/>
    <w:rPr>
      <w:rFonts w:ascii="Gill Sans MT" w:eastAsia="Gill Sans MT" w:hAnsi="Gill Sans MT" w:cs="Gill Sans MT"/>
      <w:b/>
      <w:color w:val="000000"/>
      <w:sz w:val="32"/>
      <w:shd w:val="clear" w:color="auto" w:fill="00FF00"/>
    </w:rPr>
  </w:style>
  <w:style w:type="character" w:customStyle="1" w:styleId="Heading2Char">
    <w:name w:val="Heading 2 Char"/>
    <w:link w:val="Heading2"/>
    <w:rPr>
      <w:rFonts w:ascii="Gill Sans MT" w:eastAsia="Gill Sans MT" w:hAnsi="Gill Sans MT" w:cs="Gill Sans MT"/>
      <w:b/>
      <w:color w:val="002060"/>
      <w:sz w:val="32"/>
    </w:rPr>
  </w:style>
  <w:style w:type="character" w:customStyle="1" w:styleId="Heading3Char">
    <w:name w:val="Heading 3 Char"/>
    <w:link w:val="Heading3"/>
    <w:rPr>
      <w:rFonts w:ascii="Calibri" w:eastAsia="Calibri" w:hAnsi="Calibri" w:cs="Calibri"/>
      <w:color w:val="002060"/>
      <w:sz w:val="28"/>
    </w:rPr>
  </w:style>
  <w:style w:type="character" w:customStyle="1" w:styleId="Heading4Char">
    <w:name w:val="Heading 4 Char"/>
    <w:link w:val="Heading4"/>
    <w:rPr>
      <w:rFonts w:ascii="Calibri" w:eastAsia="Calibri" w:hAnsi="Calibri" w:cs="Calibri"/>
      <w:color w:val="002060"/>
      <w:sz w:val="28"/>
    </w:rPr>
  </w:style>
  <w:style w:type="table" w:customStyle="1" w:styleId="TableGrid">
    <w:name w:val="TableGrid"/>
    <w:tblPr>
      <w:tblCellMar>
        <w:top w:w="0" w:type="dxa"/>
        <w:left w:w="0" w:type="dxa"/>
        <w:bottom w:w="0" w:type="dxa"/>
        <w:right w:w="0" w:type="dxa"/>
      </w:tblCellMar>
    </w:tblPr>
  </w:style>
  <w:style w:type="paragraph" w:styleId="Header">
    <w:name w:val="header"/>
    <w:basedOn w:val="Normal"/>
    <w:link w:val="HeaderChar"/>
    <w:uiPriority w:val="99"/>
    <w:unhideWhenUsed/>
    <w:rsid w:val="00716DFE"/>
    <w:pPr>
      <w:tabs>
        <w:tab w:val="center" w:pos="4513"/>
        <w:tab w:val="right" w:pos="9026"/>
      </w:tabs>
      <w:spacing w:after="0" w:line="240" w:lineRule="auto"/>
    </w:pPr>
  </w:style>
  <w:style w:type="character" w:customStyle="1" w:styleId="HeaderChar">
    <w:name w:val="Header Char"/>
    <w:basedOn w:val="DefaultParagraphFont"/>
    <w:link w:val="Header"/>
    <w:uiPriority w:val="99"/>
    <w:rsid w:val="00716DFE"/>
    <w:rPr>
      <w:rFonts w:ascii="Calibri" w:eastAsia="Calibri" w:hAnsi="Calibri" w:cs="Calibri"/>
      <w:color w:val="000000"/>
      <w:lang w:bidi="en-GB"/>
    </w:rPr>
  </w:style>
  <w:style w:type="paragraph" w:styleId="Footer">
    <w:name w:val="footer"/>
    <w:basedOn w:val="Normal"/>
    <w:link w:val="FooterChar"/>
    <w:uiPriority w:val="99"/>
    <w:unhideWhenUsed/>
    <w:rsid w:val="00716DFE"/>
    <w:pPr>
      <w:tabs>
        <w:tab w:val="center" w:pos="4513"/>
        <w:tab w:val="right" w:pos="9026"/>
      </w:tabs>
      <w:spacing w:after="0" w:line="240" w:lineRule="auto"/>
    </w:pPr>
  </w:style>
  <w:style w:type="character" w:customStyle="1" w:styleId="FooterChar">
    <w:name w:val="Footer Char"/>
    <w:basedOn w:val="DefaultParagraphFont"/>
    <w:link w:val="Footer"/>
    <w:uiPriority w:val="99"/>
    <w:rsid w:val="00716DFE"/>
    <w:rPr>
      <w:rFonts w:ascii="Calibri" w:eastAsia="Calibri" w:hAnsi="Calibri" w:cs="Calibri"/>
      <w:color w:val="000000"/>
      <w:lang w:bidi="en-GB"/>
    </w:rPr>
  </w:style>
  <w:style w:type="character" w:styleId="Hyperlink">
    <w:name w:val="Hyperlink"/>
    <w:basedOn w:val="DefaultParagraphFont"/>
    <w:uiPriority w:val="99"/>
    <w:unhideWhenUsed/>
    <w:rsid w:val="00B10FB9"/>
    <w:rPr>
      <w:color w:val="0563C1" w:themeColor="hyperlink"/>
      <w:u w:val="single"/>
    </w:rPr>
  </w:style>
  <w:style w:type="character" w:styleId="FollowedHyperlink">
    <w:name w:val="FollowedHyperlink"/>
    <w:basedOn w:val="DefaultParagraphFont"/>
    <w:uiPriority w:val="99"/>
    <w:semiHidden/>
    <w:unhideWhenUsed/>
    <w:rsid w:val="00B10FB9"/>
    <w:rPr>
      <w:color w:val="954F72" w:themeColor="followedHyperlink"/>
      <w:u w:val="single"/>
    </w:rPr>
  </w:style>
  <w:style w:type="paragraph" w:styleId="ListParagraph">
    <w:name w:val="List Paragraph"/>
    <w:basedOn w:val="Normal"/>
    <w:uiPriority w:val="34"/>
    <w:qFormat/>
    <w:rsid w:val="00215BFC"/>
    <w:pPr>
      <w:ind w:left="720"/>
      <w:contextualSpacing/>
    </w:pPr>
  </w:style>
  <w:style w:type="paragraph" w:customStyle="1" w:styleId="Default">
    <w:name w:val="Default"/>
    <w:rsid w:val="00EB49DB"/>
    <w:pPr>
      <w:autoSpaceDE w:val="0"/>
      <w:autoSpaceDN w:val="0"/>
      <w:adjustRightInd w:val="0"/>
    </w:pPr>
    <w:rPr>
      <w:rFonts w:ascii="Calibri" w:hAnsi="Calibri" w:cs="Calibri"/>
      <w:color w:val="000000"/>
    </w:rPr>
  </w:style>
  <w:style w:type="paragraph" w:styleId="NoSpacing">
    <w:name w:val="No Spacing"/>
    <w:uiPriority w:val="1"/>
    <w:qFormat/>
    <w:rsid w:val="00EB49DB"/>
    <w:pPr>
      <w:ind w:left="1026" w:right="927" w:hanging="10"/>
    </w:pPr>
    <w:rPr>
      <w:rFonts w:ascii="Calibri" w:eastAsia="Calibri" w:hAnsi="Calibri" w:cs="Calibri"/>
      <w:color w:val="000000"/>
      <w:lang w:bidi="en-GB"/>
    </w:rPr>
  </w:style>
  <w:style w:type="table" w:styleId="TableGrid0">
    <w:name w:val="Table Grid"/>
    <w:basedOn w:val="TableNormal"/>
    <w:rsid w:val="007A2900"/>
    <w:rPr>
      <w:rFonts w:ascii="Times New Roman" w:eastAsia="SimSu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churchschoolapppeals@gmail.com" TargetMode="External"/><Relationship Id="rId18" Type="http://schemas.openxmlformats.org/officeDocument/2006/relationships/footer" Target="footer5.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www.cumberworthfirstschool.co.uk/" TargetMode="Externa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kirklees.gov.uk/beta/admissions/apply-primary-school-place.aspx"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image" Target="media/image1.jpeg"/><Relationship Id="rId19" Type="http://schemas.openxmlformats.org/officeDocument/2006/relationships/footer" Target="footer6.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34cc5548-4131-4476-9249-0a3de0cca766"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95787711FD1A5489FE138EA903DF929" ma:contentTypeVersion="18" ma:contentTypeDescription="Create a new document." ma:contentTypeScope="" ma:versionID="4333648c058812654579beb931233224">
  <xsd:schema xmlns:xsd="http://www.w3.org/2001/XMLSchema" xmlns:xs="http://www.w3.org/2001/XMLSchema" xmlns:p="http://schemas.microsoft.com/office/2006/metadata/properties" xmlns:ns3="7b016cbb-9f9c-41b8-9dfb-b252f95b2108" xmlns:ns4="34cc5548-4131-4476-9249-0a3de0cca766" targetNamespace="http://schemas.microsoft.com/office/2006/metadata/properties" ma:root="true" ma:fieldsID="6e86f6f1d60a18a1f7a8ec467d3d6a8b" ns3:_="" ns4:_="">
    <xsd:import namespace="7b016cbb-9f9c-41b8-9dfb-b252f95b2108"/>
    <xsd:import namespace="34cc5548-4131-4476-9249-0a3de0cca766"/>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DateTaken" minOccurs="0"/>
                <xsd:element ref="ns4:MediaServiceAutoTags" minOccurs="0"/>
                <xsd:element ref="ns4:MediaServiceOCR" minOccurs="0"/>
                <xsd:element ref="ns4:MediaServiceGenerationTime" minOccurs="0"/>
                <xsd:element ref="ns4:MediaServiceEventHashCode" minOccurs="0"/>
                <xsd:element ref="ns4:MediaServiceLocation" minOccurs="0"/>
                <xsd:element ref="ns4:MediaLengthInSeconds"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016cbb-9f9c-41b8-9dfb-b252f95b210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4cc5548-4131-4476-9249-0a3de0cca766"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3F9951B-8BC3-4704-B01E-2FDC5152E744}">
  <ds:schemaRefs>
    <ds:schemaRef ds:uri="http://schemas.microsoft.com/sharepoint/v3/contenttype/forms"/>
  </ds:schemaRefs>
</ds:datastoreItem>
</file>

<file path=customXml/itemProps2.xml><?xml version="1.0" encoding="utf-8"?>
<ds:datastoreItem xmlns:ds="http://schemas.openxmlformats.org/officeDocument/2006/customXml" ds:itemID="{E8735E21-113F-4A3C-BC6A-CEB90666C493}">
  <ds:schemaRefs>
    <ds:schemaRef ds:uri="http://purl.org/dc/elements/1.1/"/>
    <ds:schemaRef ds:uri="http://schemas.microsoft.com/office/2006/documentManagement/types"/>
    <ds:schemaRef ds:uri="34cc5548-4131-4476-9249-0a3de0cca766"/>
    <ds:schemaRef ds:uri="http://schemas.microsoft.com/office/2006/metadata/properties"/>
    <ds:schemaRef ds:uri="http://schemas.openxmlformats.org/package/2006/metadata/core-properties"/>
    <ds:schemaRef ds:uri="http://purl.org/dc/terms/"/>
    <ds:schemaRef ds:uri="http://schemas.microsoft.com/office/infopath/2007/PartnerControls"/>
    <ds:schemaRef ds:uri="http://www.w3.org/XML/1998/namespace"/>
    <ds:schemaRef ds:uri="7b016cbb-9f9c-41b8-9dfb-b252f95b2108"/>
    <ds:schemaRef ds:uri="http://purl.org/dc/dcmitype/"/>
  </ds:schemaRefs>
</ds:datastoreItem>
</file>

<file path=customXml/itemProps3.xml><?xml version="1.0" encoding="utf-8"?>
<ds:datastoreItem xmlns:ds="http://schemas.openxmlformats.org/officeDocument/2006/customXml" ds:itemID="{3FE3E4E1-5B0B-48B5-80D5-5C077396C5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016cbb-9f9c-41b8-9dfb-b252f95b2108"/>
    <ds:schemaRef ds:uri="34cc5548-4131-4476-9249-0a3de0cca76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9</Pages>
  <Words>3242</Words>
  <Characters>18480</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Beevers</dc:creator>
  <cp:keywords/>
  <cp:lastModifiedBy>Carol Hill</cp:lastModifiedBy>
  <cp:revision>5</cp:revision>
  <dcterms:created xsi:type="dcterms:W3CDTF">2025-01-29T16:15:00Z</dcterms:created>
  <dcterms:modified xsi:type="dcterms:W3CDTF">2025-09-09T09:40:00Z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0x010100295787711FD1A5489FE138EA903DF929</vt:lpwstr>
  </property>
</Properties>
</file>