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18E6D" w14:textId="77777777" w:rsidR="00222935" w:rsidRDefault="00222935" w:rsidP="00222935">
      <w:pPr>
        <w:jc w:val="center"/>
        <w:rPr>
          <w:b/>
          <w:bCs/>
          <w:sz w:val="28"/>
          <w:szCs w:val="28"/>
        </w:rPr>
      </w:pPr>
    </w:p>
    <w:p w14:paraId="6BF1B46D" w14:textId="77777777" w:rsidR="00222935" w:rsidRPr="00DD4309" w:rsidRDefault="00222935" w:rsidP="00222935">
      <w:pPr>
        <w:jc w:val="center"/>
        <w:rPr>
          <w:b/>
          <w:bCs/>
          <w:sz w:val="28"/>
          <w:szCs w:val="28"/>
        </w:rPr>
      </w:pPr>
      <w:r w:rsidRPr="00DD4309">
        <w:rPr>
          <w:b/>
          <w:bCs/>
          <w:sz w:val="28"/>
          <w:szCs w:val="28"/>
        </w:rPr>
        <w:t>Learning Accord Multi Academy Trust</w:t>
      </w:r>
    </w:p>
    <w:p w14:paraId="32A3A8B8" w14:textId="77777777" w:rsidR="00222935" w:rsidRPr="00DD4309" w:rsidRDefault="00222935" w:rsidP="00222935">
      <w:pPr>
        <w:jc w:val="center"/>
        <w:rPr>
          <w:b/>
          <w:bCs/>
          <w:sz w:val="28"/>
          <w:szCs w:val="28"/>
        </w:rPr>
      </w:pPr>
    </w:p>
    <w:p w14:paraId="4B8C5CB5" w14:textId="4D5713C8" w:rsidR="00222935" w:rsidRDefault="00222935" w:rsidP="00222935">
      <w:pPr>
        <w:jc w:val="center"/>
        <w:rPr>
          <w:b/>
          <w:bCs/>
          <w:sz w:val="28"/>
          <w:szCs w:val="28"/>
        </w:rPr>
      </w:pPr>
      <w:r>
        <w:rPr>
          <w:b/>
          <w:bCs/>
          <w:sz w:val="28"/>
          <w:szCs w:val="28"/>
        </w:rPr>
        <w:t>Bullying and Harass</w:t>
      </w:r>
      <w:r w:rsidR="005F006C">
        <w:rPr>
          <w:b/>
          <w:bCs/>
          <w:sz w:val="28"/>
          <w:szCs w:val="28"/>
        </w:rPr>
        <w:t>ment</w:t>
      </w:r>
      <w:r w:rsidRPr="00DD4309">
        <w:rPr>
          <w:b/>
          <w:bCs/>
          <w:sz w:val="28"/>
          <w:szCs w:val="28"/>
        </w:rPr>
        <w:t xml:space="preserve"> Policy</w:t>
      </w:r>
    </w:p>
    <w:p w14:paraId="62CD58A1" w14:textId="77777777" w:rsidR="00222935" w:rsidRPr="00DD4309" w:rsidRDefault="00222935" w:rsidP="00222935">
      <w:pPr>
        <w:jc w:val="center"/>
        <w:rPr>
          <w:b/>
          <w:bCs/>
          <w:sz w:val="28"/>
          <w:szCs w:val="28"/>
        </w:rPr>
      </w:pPr>
    </w:p>
    <w:p w14:paraId="7ACE0043" w14:textId="77777777" w:rsidR="00222935" w:rsidRDefault="00222935" w:rsidP="00222935">
      <w:pPr>
        <w:spacing w:after="120"/>
        <w:jc w:val="center"/>
        <w:rPr>
          <w:b/>
        </w:rPr>
      </w:pPr>
      <w:r>
        <w:rPr>
          <w:b/>
          <w:noProof/>
        </w:rPr>
        <w:drawing>
          <wp:inline distT="0" distB="0" distL="0" distR="0" wp14:anchorId="4BECFA22" wp14:editId="5D44C47D">
            <wp:extent cx="2177935" cy="2177935"/>
            <wp:effectExtent l="0" t="0" r="0" b="0"/>
            <wp:docPr id="1724128633" name="Picture 2" descr="A colorful text in a squa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128633" name="Picture 2" descr="A colorful text in a square fram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177935" cy="2177935"/>
                    </a:xfrm>
                    <a:prstGeom prst="rect">
                      <a:avLst/>
                    </a:prstGeom>
                  </pic:spPr>
                </pic:pic>
              </a:graphicData>
            </a:graphic>
          </wp:inline>
        </w:drawing>
      </w:r>
    </w:p>
    <w:p w14:paraId="035F59E0" w14:textId="77777777" w:rsidR="00220B00" w:rsidRPr="00220B00" w:rsidRDefault="00220B00" w:rsidP="00220B00">
      <w:pPr>
        <w:jc w:val="center"/>
        <w:rPr>
          <w:rFonts w:eastAsia="Arial"/>
        </w:rPr>
      </w:pPr>
    </w:p>
    <w:p w14:paraId="7C07A89C" w14:textId="77777777" w:rsidR="00220B00" w:rsidRPr="00220B00" w:rsidRDefault="00220B00" w:rsidP="00220B00">
      <w:pPr>
        <w:jc w:val="center"/>
        <w:rPr>
          <w:rFonts w:eastAsia="Arial"/>
          <w:b/>
        </w:rPr>
      </w:pPr>
    </w:p>
    <w:p w14:paraId="4CDC5864" w14:textId="77777777" w:rsidR="00220B00" w:rsidRPr="00220B00" w:rsidRDefault="00220B00" w:rsidP="00220B00">
      <w:pPr>
        <w:jc w:val="center"/>
        <w:rPr>
          <w:rFonts w:eastAsia="Arial"/>
          <w:b/>
        </w:rPr>
      </w:pPr>
    </w:p>
    <w:p w14:paraId="3C37C793" w14:textId="77777777" w:rsidR="00220B00" w:rsidRPr="00220B00" w:rsidRDefault="00220B00" w:rsidP="00220B00">
      <w:pPr>
        <w:jc w:val="center"/>
        <w:rPr>
          <w:rFonts w:eastAsia="Arial"/>
        </w:rPr>
      </w:pPr>
    </w:p>
    <w:p w14:paraId="42F024AC" w14:textId="77777777" w:rsidR="00220B00" w:rsidRPr="00220B00" w:rsidRDefault="00220B00" w:rsidP="00220B00">
      <w:pPr>
        <w:jc w:val="center"/>
        <w:rPr>
          <w:rFonts w:eastAsia="Arial"/>
        </w:rPr>
      </w:pPr>
    </w:p>
    <w:p w14:paraId="221B0182" w14:textId="77777777" w:rsidR="00220B00" w:rsidRDefault="00220B00" w:rsidP="00220B00">
      <w:pPr>
        <w:jc w:val="center"/>
        <w:rPr>
          <w:rFonts w:eastAsia="Arial"/>
        </w:rPr>
      </w:pPr>
    </w:p>
    <w:p w14:paraId="04926B10" w14:textId="77777777" w:rsidR="005F006C" w:rsidRDefault="005F006C" w:rsidP="00220B00">
      <w:pPr>
        <w:jc w:val="center"/>
        <w:rPr>
          <w:rFonts w:eastAsia="Arial"/>
        </w:rPr>
      </w:pPr>
    </w:p>
    <w:p w14:paraId="318428F6" w14:textId="77777777" w:rsidR="005F006C" w:rsidRDefault="005F006C" w:rsidP="00220B00">
      <w:pPr>
        <w:jc w:val="center"/>
        <w:rPr>
          <w:rFonts w:eastAsia="Arial"/>
        </w:rPr>
      </w:pPr>
    </w:p>
    <w:p w14:paraId="276E9641" w14:textId="77777777" w:rsidR="005F006C" w:rsidRDefault="005F006C" w:rsidP="00220B00">
      <w:pPr>
        <w:jc w:val="center"/>
        <w:rPr>
          <w:rFonts w:eastAsia="Arial"/>
        </w:rPr>
      </w:pPr>
    </w:p>
    <w:p w14:paraId="4E49979A" w14:textId="77777777" w:rsidR="005F006C" w:rsidRDefault="005F006C" w:rsidP="00220B00">
      <w:pPr>
        <w:jc w:val="center"/>
        <w:rPr>
          <w:rFonts w:eastAsia="Arial"/>
        </w:rPr>
      </w:pPr>
    </w:p>
    <w:p w14:paraId="40FF0052" w14:textId="77777777" w:rsidR="005F006C" w:rsidRDefault="005F006C" w:rsidP="00220B00">
      <w:pPr>
        <w:jc w:val="center"/>
        <w:rPr>
          <w:rFonts w:eastAsia="Arial"/>
        </w:rPr>
      </w:pPr>
    </w:p>
    <w:p w14:paraId="7B92936E" w14:textId="77777777" w:rsidR="005F006C" w:rsidRDefault="005F006C" w:rsidP="00220B00">
      <w:pPr>
        <w:jc w:val="center"/>
        <w:rPr>
          <w:rFonts w:eastAsia="Arial"/>
        </w:rPr>
      </w:pPr>
    </w:p>
    <w:p w14:paraId="3E7757E3" w14:textId="77777777" w:rsidR="005F006C" w:rsidRDefault="005F006C" w:rsidP="00220B00">
      <w:pPr>
        <w:jc w:val="center"/>
        <w:rPr>
          <w:rFonts w:eastAsia="Arial"/>
        </w:rPr>
      </w:pPr>
    </w:p>
    <w:p w14:paraId="7C837F3A" w14:textId="77777777" w:rsidR="005F006C" w:rsidRDefault="005F006C" w:rsidP="00220B00">
      <w:pPr>
        <w:jc w:val="center"/>
        <w:rPr>
          <w:rFonts w:eastAsia="Arial"/>
        </w:rPr>
      </w:pPr>
    </w:p>
    <w:p w14:paraId="3FC81B37" w14:textId="77777777" w:rsidR="005F006C" w:rsidRDefault="005F006C" w:rsidP="00220B00">
      <w:pPr>
        <w:jc w:val="center"/>
        <w:rPr>
          <w:rFonts w:eastAsia="Arial"/>
        </w:rPr>
      </w:pPr>
    </w:p>
    <w:p w14:paraId="05AE1619" w14:textId="77777777" w:rsidR="005F006C" w:rsidRDefault="005F006C" w:rsidP="00220B00">
      <w:pPr>
        <w:jc w:val="center"/>
        <w:rPr>
          <w:rFonts w:eastAsia="Arial"/>
        </w:rPr>
      </w:pPr>
    </w:p>
    <w:p w14:paraId="4711AE54" w14:textId="77777777" w:rsidR="005F006C" w:rsidRDefault="005F006C" w:rsidP="00220B00">
      <w:pPr>
        <w:jc w:val="center"/>
        <w:rPr>
          <w:rFonts w:eastAsia="Arial"/>
        </w:rPr>
      </w:pPr>
    </w:p>
    <w:p w14:paraId="65D15F6C" w14:textId="77777777" w:rsidR="005F006C" w:rsidRDefault="005F006C" w:rsidP="00220B00">
      <w:pPr>
        <w:jc w:val="center"/>
        <w:rPr>
          <w:rFonts w:eastAsia="Arial"/>
        </w:rPr>
      </w:pPr>
    </w:p>
    <w:p w14:paraId="2C38C6E4" w14:textId="77777777" w:rsidR="005F006C" w:rsidRDefault="005F006C" w:rsidP="00220B00">
      <w:pPr>
        <w:jc w:val="center"/>
        <w:rPr>
          <w:rFonts w:eastAsia="Arial"/>
        </w:rPr>
      </w:pPr>
    </w:p>
    <w:p w14:paraId="50AE91A6" w14:textId="77777777" w:rsidR="005F006C" w:rsidRDefault="005F006C" w:rsidP="00220B00">
      <w:pPr>
        <w:jc w:val="center"/>
        <w:rPr>
          <w:rFonts w:eastAsia="Arial"/>
        </w:rPr>
      </w:pPr>
    </w:p>
    <w:p w14:paraId="7B519EAB" w14:textId="77777777" w:rsidR="005F006C" w:rsidRDefault="005F006C" w:rsidP="00220B00">
      <w:pPr>
        <w:jc w:val="center"/>
        <w:rPr>
          <w:rFonts w:eastAsia="Arial"/>
        </w:rPr>
      </w:pPr>
    </w:p>
    <w:p w14:paraId="2B740647" w14:textId="77777777" w:rsidR="005F006C" w:rsidRDefault="005F006C" w:rsidP="00220B00">
      <w:pPr>
        <w:jc w:val="center"/>
        <w:rPr>
          <w:rFonts w:eastAsia="Arial"/>
        </w:rPr>
      </w:pPr>
    </w:p>
    <w:p w14:paraId="2BB48636" w14:textId="77777777" w:rsidR="005F006C" w:rsidRPr="00220B00" w:rsidRDefault="005F006C" w:rsidP="00220B00">
      <w:pPr>
        <w:jc w:val="center"/>
        <w:rPr>
          <w:rFonts w:eastAsia="Arial"/>
        </w:rPr>
      </w:pPr>
    </w:p>
    <w:p w14:paraId="01159885" w14:textId="77777777" w:rsidR="00220B00" w:rsidRPr="00220B00" w:rsidRDefault="00220B00" w:rsidP="00220B00">
      <w:pPr>
        <w:jc w:val="center"/>
        <w:rPr>
          <w:rFonts w:eastAsia="Arial"/>
        </w:rPr>
      </w:pPr>
    </w:p>
    <w:p w14:paraId="3488D3F3" w14:textId="77777777" w:rsidR="00220B00" w:rsidRPr="00220B00" w:rsidRDefault="00220B00" w:rsidP="00220B00">
      <w:pPr>
        <w:jc w:val="center"/>
        <w:rPr>
          <w:rFonts w:eastAsia="Arial"/>
        </w:rPr>
      </w:pPr>
    </w:p>
    <w:p w14:paraId="0037DC83" w14:textId="77777777" w:rsidR="00220B00" w:rsidRPr="00220B00" w:rsidRDefault="00220B00" w:rsidP="00220B00">
      <w:pPr>
        <w:jc w:val="center"/>
        <w:rPr>
          <w:rFonts w:eastAsia="Arial"/>
        </w:rPr>
      </w:pPr>
    </w:p>
    <w:p w14:paraId="7A133449" w14:textId="77777777" w:rsidR="00220B00" w:rsidRPr="00220B00" w:rsidRDefault="00220B00" w:rsidP="00220B00">
      <w:pPr>
        <w:jc w:val="left"/>
        <w:rPr>
          <w:rFonts w:eastAsia="Arial"/>
          <w:b/>
        </w:rPr>
      </w:pPr>
    </w:p>
    <w:p w14:paraId="4DC9E0E6" w14:textId="77777777" w:rsidR="00220B00" w:rsidRPr="00220B00" w:rsidRDefault="00220B00" w:rsidP="00220B00">
      <w:pPr>
        <w:jc w:val="left"/>
        <w:rPr>
          <w:rFonts w:eastAsia="Arial"/>
          <w:b/>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4"/>
        <w:gridCol w:w="2693"/>
      </w:tblGrid>
      <w:tr w:rsidR="009E6EE3" w:rsidRPr="00433AD0" w14:paraId="5FF8ED9A" w14:textId="77777777" w:rsidTr="009E6EE3">
        <w:tc>
          <w:tcPr>
            <w:tcW w:w="4394" w:type="dxa"/>
            <w:tcBorders>
              <w:top w:val="single" w:sz="4" w:space="0" w:color="auto"/>
              <w:left w:val="single" w:sz="4" w:space="0" w:color="auto"/>
              <w:bottom w:val="single" w:sz="4" w:space="0" w:color="auto"/>
              <w:right w:val="single" w:sz="4" w:space="0" w:color="auto"/>
            </w:tcBorders>
            <w:shd w:val="clear" w:color="auto" w:fill="D9D9D9"/>
          </w:tcPr>
          <w:p w14:paraId="6ECF5571" w14:textId="77777777" w:rsidR="009E6EE3" w:rsidRPr="00433AD0" w:rsidRDefault="009E6EE3" w:rsidP="00496852">
            <w:pPr>
              <w:spacing w:before="120" w:after="120"/>
              <w:jc w:val="center"/>
              <w:rPr>
                <w:rFonts w:eastAsia="Arial"/>
                <w:b/>
              </w:rPr>
            </w:pPr>
            <w:r w:rsidRPr="00433AD0">
              <w:rPr>
                <w:rFonts w:eastAsia="Arial"/>
                <w:b/>
              </w:rPr>
              <w:t>Version</w:t>
            </w:r>
          </w:p>
        </w:tc>
        <w:tc>
          <w:tcPr>
            <w:tcW w:w="2693" w:type="dxa"/>
            <w:tcBorders>
              <w:top w:val="single" w:sz="4" w:space="0" w:color="auto"/>
              <w:left w:val="single" w:sz="4" w:space="0" w:color="auto"/>
              <w:bottom w:val="single" w:sz="4" w:space="0" w:color="auto"/>
              <w:right w:val="single" w:sz="4" w:space="0" w:color="auto"/>
            </w:tcBorders>
          </w:tcPr>
          <w:p w14:paraId="230DB581" w14:textId="08CB36EA" w:rsidR="009E6EE3" w:rsidRPr="009E6EE3" w:rsidRDefault="00217133" w:rsidP="00496852">
            <w:pPr>
              <w:spacing w:before="120" w:after="120"/>
              <w:jc w:val="center"/>
              <w:rPr>
                <w:rFonts w:eastAsia="Times New Roman"/>
                <w:b/>
                <w:color w:val="131313"/>
                <w:lang w:val="en" w:eastAsia="en-GB"/>
              </w:rPr>
            </w:pPr>
            <w:r>
              <w:rPr>
                <w:rFonts w:eastAsia="Times New Roman"/>
                <w:b/>
                <w:color w:val="131313"/>
                <w:lang w:val="en" w:eastAsia="en-GB"/>
              </w:rPr>
              <w:t>10</w:t>
            </w:r>
            <w:r w:rsidR="009E6EE3" w:rsidRPr="009E6EE3">
              <w:rPr>
                <w:rFonts w:eastAsia="Times New Roman"/>
                <w:b/>
                <w:color w:val="131313"/>
                <w:lang w:val="en" w:eastAsia="en-GB"/>
              </w:rPr>
              <w:t>/2</w:t>
            </w:r>
            <w:r w:rsidR="00F123D5">
              <w:rPr>
                <w:rFonts w:eastAsia="Times New Roman"/>
                <w:b/>
                <w:color w:val="131313"/>
                <w:lang w:val="en" w:eastAsia="en-GB"/>
              </w:rPr>
              <w:t>4</w:t>
            </w:r>
          </w:p>
        </w:tc>
      </w:tr>
      <w:tr w:rsidR="009E6EE3" w:rsidRPr="00433AD0" w14:paraId="5651C483" w14:textId="77777777" w:rsidTr="009E6EE3">
        <w:tc>
          <w:tcPr>
            <w:tcW w:w="4394" w:type="dxa"/>
            <w:tcBorders>
              <w:top w:val="single" w:sz="4" w:space="0" w:color="auto"/>
              <w:left w:val="single" w:sz="4" w:space="0" w:color="auto"/>
              <w:bottom w:val="single" w:sz="4" w:space="0" w:color="auto"/>
              <w:right w:val="single" w:sz="4" w:space="0" w:color="auto"/>
            </w:tcBorders>
            <w:shd w:val="clear" w:color="auto" w:fill="D9D9D9"/>
          </w:tcPr>
          <w:p w14:paraId="6BC021AE" w14:textId="77777777" w:rsidR="009E6EE3" w:rsidRPr="009E6EE3" w:rsidRDefault="009E6EE3" w:rsidP="00496852">
            <w:pPr>
              <w:spacing w:before="120" w:after="120"/>
              <w:jc w:val="center"/>
              <w:rPr>
                <w:rFonts w:eastAsia="Arial"/>
                <w:b/>
              </w:rPr>
            </w:pPr>
            <w:r w:rsidRPr="00433AD0">
              <w:rPr>
                <w:rFonts w:eastAsia="Arial"/>
                <w:b/>
              </w:rPr>
              <w:t>Name of Policy Writer</w:t>
            </w:r>
          </w:p>
        </w:tc>
        <w:tc>
          <w:tcPr>
            <w:tcW w:w="2693" w:type="dxa"/>
            <w:tcBorders>
              <w:top w:val="single" w:sz="4" w:space="0" w:color="auto"/>
              <w:left w:val="single" w:sz="4" w:space="0" w:color="auto"/>
              <w:bottom w:val="single" w:sz="4" w:space="0" w:color="auto"/>
              <w:right w:val="single" w:sz="4" w:space="0" w:color="auto"/>
            </w:tcBorders>
          </w:tcPr>
          <w:p w14:paraId="44D91043" w14:textId="77777777" w:rsidR="009E6EE3" w:rsidRPr="009E6EE3" w:rsidRDefault="009E6EE3" w:rsidP="00496852">
            <w:pPr>
              <w:spacing w:before="120" w:after="120"/>
              <w:jc w:val="center"/>
              <w:rPr>
                <w:rFonts w:eastAsia="Times New Roman"/>
                <w:b/>
                <w:color w:val="131313"/>
                <w:lang w:val="en" w:eastAsia="en-GB"/>
              </w:rPr>
            </w:pPr>
            <w:r w:rsidRPr="009E6EE3">
              <w:rPr>
                <w:rFonts w:eastAsia="Times New Roman"/>
                <w:b/>
                <w:color w:val="131313"/>
                <w:lang w:val="en" w:eastAsia="en-GB"/>
              </w:rPr>
              <w:t>EducateHR Ltd</w:t>
            </w:r>
          </w:p>
        </w:tc>
      </w:tr>
      <w:tr w:rsidR="009E6EE3" w:rsidRPr="00433AD0" w14:paraId="536FFCB3" w14:textId="77777777" w:rsidTr="009E6EE3">
        <w:tc>
          <w:tcPr>
            <w:tcW w:w="4394" w:type="dxa"/>
            <w:tcBorders>
              <w:top w:val="single" w:sz="4" w:space="0" w:color="auto"/>
              <w:left w:val="single" w:sz="4" w:space="0" w:color="auto"/>
              <w:bottom w:val="single" w:sz="4" w:space="0" w:color="auto"/>
              <w:right w:val="single" w:sz="4" w:space="0" w:color="auto"/>
            </w:tcBorders>
            <w:shd w:val="clear" w:color="auto" w:fill="D9D9D9"/>
          </w:tcPr>
          <w:p w14:paraId="19ECBE31" w14:textId="7BCF864A" w:rsidR="009E6EE3" w:rsidRPr="009E6EE3" w:rsidRDefault="009E6EE3" w:rsidP="00496852">
            <w:pPr>
              <w:spacing w:before="120" w:after="120"/>
              <w:jc w:val="center"/>
              <w:rPr>
                <w:rFonts w:eastAsia="Arial"/>
                <w:b/>
              </w:rPr>
            </w:pPr>
            <w:r w:rsidRPr="00433AD0">
              <w:rPr>
                <w:rFonts w:eastAsia="Arial"/>
                <w:b/>
              </w:rPr>
              <w:t xml:space="preserve">Last </w:t>
            </w:r>
            <w:r>
              <w:rPr>
                <w:rFonts w:eastAsia="Arial"/>
                <w:b/>
              </w:rPr>
              <w:t>Reviewed</w:t>
            </w:r>
          </w:p>
        </w:tc>
        <w:tc>
          <w:tcPr>
            <w:tcW w:w="2693" w:type="dxa"/>
            <w:tcBorders>
              <w:top w:val="single" w:sz="4" w:space="0" w:color="auto"/>
              <w:left w:val="single" w:sz="4" w:space="0" w:color="auto"/>
              <w:bottom w:val="single" w:sz="4" w:space="0" w:color="auto"/>
              <w:right w:val="single" w:sz="4" w:space="0" w:color="auto"/>
            </w:tcBorders>
          </w:tcPr>
          <w:p w14:paraId="2A492728" w14:textId="0CFF9FF0" w:rsidR="009E6EE3" w:rsidRPr="009E6EE3" w:rsidRDefault="00DD0BF1" w:rsidP="00496852">
            <w:pPr>
              <w:spacing w:before="120" w:after="120"/>
              <w:jc w:val="center"/>
              <w:rPr>
                <w:rFonts w:eastAsia="Times New Roman"/>
                <w:b/>
                <w:color w:val="131313"/>
                <w:lang w:val="en" w:eastAsia="en-GB"/>
              </w:rPr>
            </w:pPr>
            <w:r>
              <w:rPr>
                <w:rFonts w:eastAsia="Times New Roman"/>
                <w:b/>
                <w:color w:val="131313"/>
                <w:lang w:val="en" w:eastAsia="en-GB"/>
              </w:rPr>
              <w:t>January</w:t>
            </w:r>
            <w:r w:rsidR="009E6EE3" w:rsidRPr="009E6EE3">
              <w:rPr>
                <w:rFonts w:eastAsia="Times New Roman"/>
                <w:b/>
                <w:color w:val="131313"/>
                <w:lang w:val="en" w:eastAsia="en-GB"/>
              </w:rPr>
              <w:t xml:space="preserve"> 202</w:t>
            </w:r>
            <w:r>
              <w:rPr>
                <w:rFonts w:eastAsia="Times New Roman"/>
                <w:b/>
                <w:color w:val="131313"/>
                <w:lang w:val="en" w:eastAsia="en-GB"/>
              </w:rPr>
              <w:t>5</w:t>
            </w:r>
          </w:p>
        </w:tc>
      </w:tr>
      <w:tr w:rsidR="009E6EE3" w:rsidRPr="00433AD0" w14:paraId="0FC4A26A" w14:textId="77777777" w:rsidTr="009E6EE3">
        <w:tc>
          <w:tcPr>
            <w:tcW w:w="4394" w:type="dxa"/>
            <w:tcBorders>
              <w:top w:val="single" w:sz="4" w:space="0" w:color="auto"/>
              <w:left w:val="single" w:sz="4" w:space="0" w:color="auto"/>
              <w:bottom w:val="single" w:sz="4" w:space="0" w:color="auto"/>
              <w:right w:val="single" w:sz="4" w:space="0" w:color="auto"/>
            </w:tcBorders>
            <w:shd w:val="clear" w:color="auto" w:fill="D9D9D9"/>
          </w:tcPr>
          <w:p w14:paraId="0A3E50B2" w14:textId="77777777" w:rsidR="009E6EE3" w:rsidRPr="009E6EE3" w:rsidRDefault="009E6EE3" w:rsidP="00496852">
            <w:pPr>
              <w:spacing w:before="120" w:after="120"/>
              <w:jc w:val="center"/>
              <w:rPr>
                <w:rFonts w:eastAsia="Arial"/>
                <w:b/>
              </w:rPr>
            </w:pPr>
            <w:r w:rsidRPr="00433AD0">
              <w:rPr>
                <w:rFonts w:eastAsia="Arial"/>
                <w:b/>
              </w:rPr>
              <w:t>Next Review Due</w:t>
            </w:r>
          </w:p>
        </w:tc>
        <w:tc>
          <w:tcPr>
            <w:tcW w:w="2693" w:type="dxa"/>
            <w:tcBorders>
              <w:top w:val="single" w:sz="4" w:space="0" w:color="auto"/>
              <w:left w:val="single" w:sz="4" w:space="0" w:color="auto"/>
              <w:bottom w:val="single" w:sz="4" w:space="0" w:color="auto"/>
              <w:right w:val="single" w:sz="4" w:space="0" w:color="auto"/>
            </w:tcBorders>
          </w:tcPr>
          <w:p w14:paraId="13AA8533" w14:textId="1EBEE52D" w:rsidR="009E6EE3" w:rsidRPr="009E6EE3" w:rsidRDefault="009E6EE3" w:rsidP="00496852">
            <w:pPr>
              <w:spacing w:before="120" w:after="120"/>
              <w:jc w:val="center"/>
              <w:rPr>
                <w:rFonts w:eastAsia="Times New Roman"/>
                <w:b/>
                <w:color w:val="131313"/>
                <w:lang w:val="en" w:eastAsia="en-GB"/>
              </w:rPr>
            </w:pPr>
            <w:r w:rsidRPr="009E6EE3">
              <w:rPr>
                <w:rFonts w:eastAsia="Times New Roman"/>
                <w:b/>
                <w:color w:val="131313"/>
                <w:lang w:val="en" w:eastAsia="en-GB"/>
              </w:rPr>
              <w:t>January 202</w:t>
            </w:r>
            <w:r w:rsidR="00DD0BF1">
              <w:rPr>
                <w:rFonts w:eastAsia="Times New Roman"/>
                <w:b/>
                <w:color w:val="131313"/>
                <w:lang w:val="en" w:eastAsia="en-GB"/>
              </w:rPr>
              <w:t>6</w:t>
            </w:r>
          </w:p>
        </w:tc>
      </w:tr>
    </w:tbl>
    <w:p w14:paraId="2EB3EB06" w14:textId="114FE7C0" w:rsidR="007465D9" w:rsidRPr="00220B00" w:rsidRDefault="005F006C" w:rsidP="007465D9">
      <w:pPr>
        <w:tabs>
          <w:tab w:val="left" w:pos="440"/>
          <w:tab w:val="right" w:leader="dot" w:pos="9016"/>
        </w:tabs>
        <w:spacing w:line="480" w:lineRule="auto"/>
        <w:ind w:right="-227"/>
        <w:jc w:val="left"/>
        <w:rPr>
          <w:rFonts w:eastAsia="Times New Roman" w:cs="Times New Roman"/>
          <w:b/>
          <w:bCs/>
        </w:rPr>
      </w:pPr>
      <w:r>
        <w:rPr>
          <w:rFonts w:eastAsia="Times New Roman" w:cs="Times New Roman"/>
          <w:b/>
          <w:bCs/>
        </w:rPr>
        <w:lastRenderedPageBreak/>
        <w:t>C</w:t>
      </w:r>
      <w:r w:rsidR="007465D9" w:rsidRPr="00220B00">
        <w:rPr>
          <w:rFonts w:eastAsia="Times New Roman" w:cs="Times New Roman"/>
          <w:b/>
          <w:bCs/>
        </w:rPr>
        <w:t xml:space="preserve">ontents                                                                                                                           </w:t>
      </w:r>
      <w:r w:rsidR="007465D9">
        <w:rPr>
          <w:rFonts w:eastAsia="Times New Roman" w:cs="Times New Roman"/>
          <w:b/>
          <w:bCs/>
        </w:rPr>
        <w:t xml:space="preserve">       </w:t>
      </w:r>
      <w:r w:rsidR="007465D9" w:rsidRPr="00220B00">
        <w:rPr>
          <w:rFonts w:eastAsia="Times New Roman" w:cs="Times New Roman"/>
          <w:b/>
          <w:bCs/>
        </w:rPr>
        <w:t>Page</w:t>
      </w:r>
    </w:p>
    <w:p w14:paraId="474BFE5A" w14:textId="77777777" w:rsidR="007465D9" w:rsidRPr="00220B00" w:rsidRDefault="007465D9" w:rsidP="007465D9">
      <w:pPr>
        <w:tabs>
          <w:tab w:val="left" w:pos="440"/>
          <w:tab w:val="right" w:leader="dot" w:pos="9016"/>
        </w:tabs>
        <w:spacing w:line="480" w:lineRule="auto"/>
        <w:jc w:val="left"/>
        <w:rPr>
          <w:rFonts w:eastAsia="Times New Roman" w:cs="Times New Roman"/>
          <w:b/>
          <w:bCs/>
        </w:rPr>
      </w:pPr>
    </w:p>
    <w:p w14:paraId="3DCD23E7" w14:textId="069F4566" w:rsidR="00C6121A" w:rsidRPr="00C6121A" w:rsidRDefault="007465D9" w:rsidP="00C6121A">
      <w:pPr>
        <w:pStyle w:val="TOC1"/>
        <w:tabs>
          <w:tab w:val="left" w:pos="48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r w:rsidRPr="00C6121A">
        <w:rPr>
          <w:rFonts w:eastAsia="Times New Roman" w:cs="Times New Roman"/>
          <w:b/>
          <w:bCs/>
        </w:rPr>
        <w:fldChar w:fldCharType="begin"/>
      </w:r>
      <w:r w:rsidRPr="00C6121A">
        <w:rPr>
          <w:rFonts w:eastAsia="Times New Roman" w:cs="Times New Roman"/>
          <w:b/>
          <w:bCs/>
        </w:rPr>
        <w:instrText xml:space="preserve"> TOC \o "1-1" \h \z \u </w:instrText>
      </w:r>
      <w:r w:rsidRPr="00C6121A">
        <w:rPr>
          <w:rFonts w:eastAsia="Times New Roman" w:cs="Times New Roman"/>
          <w:b/>
          <w:bCs/>
        </w:rPr>
        <w:fldChar w:fldCharType="separate"/>
      </w:r>
      <w:hyperlink w:anchor="_Toc180521382" w:history="1">
        <w:r w:rsidR="00C6121A" w:rsidRPr="00C6121A">
          <w:rPr>
            <w:rStyle w:val="Hyperlink"/>
            <w:b/>
            <w:bCs/>
            <w:noProof/>
          </w:rPr>
          <w:t>1.</w:t>
        </w:r>
        <w:r w:rsidR="00C6121A" w:rsidRPr="00C6121A">
          <w:rPr>
            <w:rFonts w:asciiTheme="minorHAnsi" w:eastAsiaTheme="minorEastAsia" w:hAnsiTheme="minorHAnsi" w:cstheme="minorBidi"/>
            <w:b/>
            <w:bCs/>
            <w:noProof/>
            <w:kern w:val="2"/>
            <w:sz w:val="24"/>
            <w:szCs w:val="24"/>
            <w:lang w:eastAsia="en-GB"/>
            <w14:ligatures w14:val="standardContextual"/>
          </w:rPr>
          <w:tab/>
        </w:r>
        <w:r w:rsidR="00C6121A" w:rsidRPr="00C6121A">
          <w:rPr>
            <w:rStyle w:val="Hyperlink"/>
            <w:b/>
            <w:bCs/>
            <w:noProof/>
          </w:rPr>
          <w:t>Introduction</w:t>
        </w:r>
        <w:r w:rsidR="00C6121A" w:rsidRPr="00C6121A">
          <w:rPr>
            <w:b/>
            <w:bCs/>
            <w:noProof/>
            <w:webHidden/>
          </w:rPr>
          <w:tab/>
        </w:r>
        <w:r w:rsidR="00C6121A" w:rsidRPr="00C6121A">
          <w:rPr>
            <w:b/>
            <w:bCs/>
            <w:noProof/>
            <w:webHidden/>
          </w:rPr>
          <w:fldChar w:fldCharType="begin"/>
        </w:r>
        <w:r w:rsidR="00C6121A" w:rsidRPr="00C6121A">
          <w:rPr>
            <w:b/>
            <w:bCs/>
            <w:noProof/>
            <w:webHidden/>
          </w:rPr>
          <w:instrText xml:space="preserve"> PAGEREF _Toc180521382 \h </w:instrText>
        </w:r>
        <w:r w:rsidR="00C6121A" w:rsidRPr="00C6121A">
          <w:rPr>
            <w:b/>
            <w:bCs/>
            <w:noProof/>
            <w:webHidden/>
          </w:rPr>
        </w:r>
        <w:r w:rsidR="00C6121A" w:rsidRPr="00C6121A">
          <w:rPr>
            <w:b/>
            <w:bCs/>
            <w:noProof/>
            <w:webHidden/>
          </w:rPr>
          <w:fldChar w:fldCharType="separate"/>
        </w:r>
        <w:r w:rsidR="00C6121A" w:rsidRPr="00C6121A">
          <w:rPr>
            <w:b/>
            <w:bCs/>
            <w:noProof/>
            <w:webHidden/>
          </w:rPr>
          <w:t>3</w:t>
        </w:r>
        <w:r w:rsidR="00C6121A" w:rsidRPr="00C6121A">
          <w:rPr>
            <w:b/>
            <w:bCs/>
            <w:noProof/>
            <w:webHidden/>
          </w:rPr>
          <w:fldChar w:fldCharType="end"/>
        </w:r>
      </w:hyperlink>
    </w:p>
    <w:p w14:paraId="01E72EB0" w14:textId="5B1CD49D" w:rsidR="00C6121A" w:rsidRPr="00C6121A" w:rsidRDefault="00C6121A" w:rsidP="00C6121A">
      <w:pPr>
        <w:pStyle w:val="TOC1"/>
        <w:tabs>
          <w:tab w:val="left" w:pos="48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83" w:history="1">
        <w:r w:rsidRPr="00C6121A">
          <w:rPr>
            <w:rStyle w:val="Hyperlink"/>
            <w:b/>
            <w:bCs/>
            <w:noProof/>
          </w:rPr>
          <w:t>2.</w:t>
        </w:r>
        <w:r w:rsidRPr="00C6121A">
          <w:rPr>
            <w:rFonts w:asciiTheme="minorHAnsi" w:eastAsiaTheme="minorEastAsia" w:hAnsiTheme="minorHAnsi" w:cstheme="minorBidi"/>
            <w:b/>
            <w:bCs/>
            <w:noProof/>
            <w:kern w:val="2"/>
            <w:sz w:val="24"/>
            <w:szCs w:val="24"/>
            <w:lang w:eastAsia="en-GB"/>
            <w14:ligatures w14:val="standardContextual"/>
          </w:rPr>
          <w:tab/>
        </w:r>
        <w:r w:rsidRPr="00C6121A">
          <w:rPr>
            <w:rStyle w:val="Hyperlink"/>
            <w:b/>
            <w:bCs/>
            <w:noProof/>
          </w:rPr>
          <w:t>Purpose and scope</w:t>
        </w:r>
        <w:r w:rsidRPr="00C6121A">
          <w:rPr>
            <w:b/>
            <w:bCs/>
            <w:noProof/>
            <w:webHidden/>
          </w:rPr>
          <w:tab/>
        </w:r>
        <w:r w:rsidRPr="00C6121A">
          <w:rPr>
            <w:b/>
            <w:bCs/>
            <w:noProof/>
            <w:webHidden/>
          </w:rPr>
          <w:fldChar w:fldCharType="begin"/>
        </w:r>
        <w:r w:rsidRPr="00C6121A">
          <w:rPr>
            <w:b/>
            <w:bCs/>
            <w:noProof/>
            <w:webHidden/>
          </w:rPr>
          <w:instrText xml:space="preserve"> PAGEREF _Toc180521383 \h </w:instrText>
        </w:r>
        <w:r w:rsidRPr="00C6121A">
          <w:rPr>
            <w:b/>
            <w:bCs/>
            <w:noProof/>
            <w:webHidden/>
          </w:rPr>
        </w:r>
        <w:r w:rsidRPr="00C6121A">
          <w:rPr>
            <w:b/>
            <w:bCs/>
            <w:noProof/>
            <w:webHidden/>
          </w:rPr>
          <w:fldChar w:fldCharType="separate"/>
        </w:r>
        <w:r w:rsidRPr="00C6121A">
          <w:rPr>
            <w:b/>
            <w:bCs/>
            <w:noProof/>
            <w:webHidden/>
          </w:rPr>
          <w:t>3</w:t>
        </w:r>
        <w:r w:rsidRPr="00C6121A">
          <w:rPr>
            <w:b/>
            <w:bCs/>
            <w:noProof/>
            <w:webHidden/>
          </w:rPr>
          <w:fldChar w:fldCharType="end"/>
        </w:r>
      </w:hyperlink>
    </w:p>
    <w:p w14:paraId="1CF6BA48" w14:textId="40AF7B79" w:rsidR="00C6121A" w:rsidRPr="00C6121A" w:rsidRDefault="00C6121A" w:rsidP="00C6121A">
      <w:pPr>
        <w:pStyle w:val="TOC1"/>
        <w:tabs>
          <w:tab w:val="left" w:pos="48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84" w:history="1">
        <w:r w:rsidRPr="00C6121A">
          <w:rPr>
            <w:rStyle w:val="Hyperlink"/>
            <w:b/>
            <w:bCs/>
            <w:noProof/>
          </w:rPr>
          <w:t>3.</w:t>
        </w:r>
        <w:r w:rsidRPr="00C6121A">
          <w:rPr>
            <w:rFonts w:asciiTheme="minorHAnsi" w:eastAsiaTheme="minorEastAsia" w:hAnsiTheme="minorHAnsi" w:cstheme="minorBidi"/>
            <w:b/>
            <w:bCs/>
            <w:noProof/>
            <w:kern w:val="2"/>
            <w:sz w:val="24"/>
            <w:szCs w:val="24"/>
            <w:lang w:eastAsia="en-GB"/>
            <w14:ligatures w14:val="standardContextual"/>
          </w:rPr>
          <w:tab/>
        </w:r>
        <w:r w:rsidRPr="00C6121A">
          <w:rPr>
            <w:rStyle w:val="Hyperlink"/>
            <w:b/>
            <w:bCs/>
            <w:noProof/>
          </w:rPr>
          <w:t>Definitions</w:t>
        </w:r>
        <w:r w:rsidRPr="00C6121A">
          <w:rPr>
            <w:b/>
            <w:bCs/>
            <w:noProof/>
            <w:webHidden/>
          </w:rPr>
          <w:tab/>
        </w:r>
        <w:r w:rsidRPr="00C6121A">
          <w:rPr>
            <w:b/>
            <w:bCs/>
            <w:noProof/>
            <w:webHidden/>
          </w:rPr>
          <w:fldChar w:fldCharType="begin"/>
        </w:r>
        <w:r w:rsidRPr="00C6121A">
          <w:rPr>
            <w:b/>
            <w:bCs/>
            <w:noProof/>
            <w:webHidden/>
          </w:rPr>
          <w:instrText xml:space="preserve"> PAGEREF _Toc180521384 \h </w:instrText>
        </w:r>
        <w:r w:rsidRPr="00C6121A">
          <w:rPr>
            <w:b/>
            <w:bCs/>
            <w:noProof/>
            <w:webHidden/>
          </w:rPr>
        </w:r>
        <w:r w:rsidRPr="00C6121A">
          <w:rPr>
            <w:b/>
            <w:bCs/>
            <w:noProof/>
            <w:webHidden/>
          </w:rPr>
          <w:fldChar w:fldCharType="separate"/>
        </w:r>
        <w:r w:rsidRPr="00C6121A">
          <w:rPr>
            <w:b/>
            <w:bCs/>
            <w:noProof/>
            <w:webHidden/>
          </w:rPr>
          <w:t>3</w:t>
        </w:r>
        <w:r w:rsidRPr="00C6121A">
          <w:rPr>
            <w:b/>
            <w:bCs/>
            <w:noProof/>
            <w:webHidden/>
          </w:rPr>
          <w:fldChar w:fldCharType="end"/>
        </w:r>
      </w:hyperlink>
    </w:p>
    <w:p w14:paraId="4055134E" w14:textId="129C239A" w:rsidR="00C6121A" w:rsidRPr="00C6121A" w:rsidRDefault="00C6121A" w:rsidP="00C6121A">
      <w:pPr>
        <w:pStyle w:val="TOC1"/>
        <w:tabs>
          <w:tab w:val="left" w:pos="48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85" w:history="1">
        <w:r w:rsidRPr="00C6121A">
          <w:rPr>
            <w:rStyle w:val="Hyperlink"/>
            <w:b/>
            <w:bCs/>
            <w:noProof/>
          </w:rPr>
          <w:t>4.</w:t>
        </w:r>
        <w:r w:rsidRPr="00C6121A">
          <w:rPr>
            <w:rFonts w:asciiTheme="minorHAnsi" w:eastAsiaTheme="minorEastAsia" w:hAnsiTheme="minorHAnsi" w:cstheme="minorBidi"/>
            <w:b/>
            <w:bCs/>
            <w:noProof/>
            <w:kern w:val="2"/>
            <w:sz w:val="24"/>
            <w:szCs w:val="24"/>
            <w:lang w:eastAsia="en-GB"/>
            <w14:ligatures w14:val="standardContextual"/>
          </w:rPr>
          <w:tab/>
        </w:r>
        <w:r w:rsidRPr="00C6121A">
          <w:rPr>
            <w:rStyle w:val="Hyperlink"/>
            <w:b/>
            <w:bCs/>
            <w:noProof/>
          </w:rPr>
          <w:t>Examples</w:t>
        </w:r>
        <w:r w:rsidRPr="00C6121A">
          <w:rPr>
            <w:b/>
            <w:bCs/>
            <w:noProof/>
            <w:webHidden/>
          </w:rPr>
          <w:tab/>
        </w:r>
        <w:r w:rsidRPr="00C6121A">
          <w:rPr>
            <w:b/>
            <w:bCs/>
            <w:noProof/>
            <w:webHidden/>
          </w:rPr>
          <w:fldChar w:fldCharType="begin"/>
        </w:r>
        <w:r w:rsidRPr="00C6121A">
          <w:rPr>
            <w:b/>
            <w:bCs/>
            <w:noProof/>
            <w:webHidden/>
          </w:rPr>
          <w:instrText xml:space="preserve"> PAGEREF _Toc180521385 \h </w:instrText>
        </w:r>
        <w:r w:rsidRPr="00C6121A">
          <w:rPr>
            <w:b/>
            <w:bCs/>
            <w:noProof/>
            <w:webHidden/>
          </w:rPr>
        </w:r>
        <w:r w:rsidRPr="00C6121A">
          <w:rPr>
            <w:b/>
            <w:bCs/>
            <w:noProof/>
            <w:webHidden/>
          </w:rPr>
          <w:fldChar w:fldCharType="separate"/>
        </w:r>
        <w:r w:rsidRPr="00C6121A">
          <w:rPr>
            <w:b/>
            <w:bCs/>
            <w:noProof/>
            <w:webHidden/>
          </w:rPr>
          <w:t>4</w:t>
        </w:r>
        <w:r w:rsidRPr="00C6121A">
          <w:rPr>
            <w:b/>
            <w:bCs/>
            <w:noProof/>
            <w:webHidden/>
          </w:rPr>
          <w:fldChar w:fldCharType="end"/>
        </w:r>
      </w:hyperlink>
    </w:p>
    <w:p w14:paraId="1AD27C31" w14:textId="3FD2095B" w:rsidR="00C6121A" w:rsidRPr="00C6121A" w:rsidRDefault="00C6121A" w:rsidP="00C6121A">
      <w:pPr>
        <w:pStyle w:val="TOC1"/>
        <w:tabs>
          <w:tab w:val="left" w:pos="48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86" w:history="1">
        <w:r w:rsidRPr="00C6121A">
          <w:rPr>
            <w:rStyle w:val="Hyperlink"/>
            <w:b/>
            <w:bCs/>
            <w:noProof/>
          </w:rPr>
          <w:t>5.</w:t>
        </w:r>
        <w:r w:rsidRPr="00C6121A">
          <w:rPr>
            <w:rFonts w:asciiTheme="minorHAnsi" w:eastAsiaTheme="minorEastAsia" w:hAnsiTheme="minorHAnsi" w:cstheme="minorBidi"/>
            <w:b/>
            <w:bCs/>
            <w:noProof/>
            <w:kern w:val="2"/>
            <w:sz w:val="24"/>
            <w:szCs w:val="24"/>
            <w:lang w:eastAsia="en-GB"/>
            <w14:ligatures w14:val="standardContextual"/>
          </w:rPr>
          <w:tab/>
        </w:r>
        <w:r w:rsidRPr="00C6121A">
          <w:rPr>
            <w:rStyle w:val="Hyperlink"/>
            <w:b/>
            <w:bCs/>
            <w:noProof/>
          </w:rPr>
          <w:t>Employee responsibilities</w:t>
        </w:r>
        <w:r w:rsidRPr="00C6121A">
          <w:rPr>
            <w:b/>
            <w:bCs/>
            <w:noProof/>
            <w:webHidden/>
          </w:rPr>
          <w:tab/>
        </w:r>
        <w:r w:rsidRPr="00C6121A">
          <w:rPr>
            <w:b/>
            <w:bCs/>
            <w:noProof/>
            <w:webHidden/>
          </w:rPr>
          <w:fldChar w:fldCharType="begin"/>
        </w:r>
        <w:r w:rsidRPr="00C6121A">
          <w:rPr>
            <w:b/>
            <w:bCs/>
            <w:noProof/>
            <w:webHidden/>
          </w:rPr>
          <w:instrText xml:space="preserve"> PAGEREF _Toc180521386 \h </w:instrText>
        </w:r>
        <w:r w:rsidRPr="00C6121A">
          <w:rPr>
            <w:b/>
            <w:bCs/>
            <w:noProof/>
            <w:webHidden/>
          </w:rPr>
        </w:r>
        <w:r w:rsidRPr="00C6121A">
          <w:rPr>
            <w:b/>
            <w:bCs/>
            <w:noProof/>
            <w:webHidden/>
          </w:rPr>
          <w:fldChar w:fldCharType="separate"/>
        </w:r>
        <w:r w:rsidRPr="00C6121A">
          <w:rPr>
            <w:b/>
            <w:bCs/>
            <w:noProof/>
            <w:webHidden/>
          </w:rPr>
          <w:t>5</w:t>
        </w:r>
        <w:r w:rsidRPr="00C6121A">
          <w:rPr>
            <w:b/>
            <w:bCs/>
            <w:noProof/>
            <w:webHidden/>
          </w:rPr>
          <w:fldChar w:fldCharType="end"/>
        </w:r>
      </w:hyperlink>
    </w:p>
    <w:p w14:paraId="17F32A03" w14:textId="6340B7ED" w:rsidR="00C6121A" w:rsidRPr="00C6121A" w:rsidRDefault="00C6121A" w:rsidP="00C6121A">
      <w:pPr>
        <w:pStyle w:val="TOC1"/>
        <w:tabs>
          <w:tab w:val="left" w:pos="48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87" w:history="1">
        <w:r w:rsidRPr="00C6121A">
          <w:rPr>
            <w:rStyle w:val="Hyperlink"/>
            <w:b/>
            <w:bCs/>
            <w:noProof/>
          </w:rPr>
          <w:t>6.</w:t>
        </w:r>
        <w:r w:rsidRPr="00C6121A">
          <w:rPr>
            <w:rFonts w:asciiTheme="minorHAnsi" w:eastAsiaTheme="minorEastAsia" w:hAnsiTheme="minorHAnsi" w:cstheme="minorBidi"/>
            <w:b/>
            <w:bCs/>
            <w:noProof/>
            <w:kern w:val="2"/>
            <w:sz w:val="24"/>
            <w:szCs w:val="24"/>
            <w:lang w:eastAsia="en-GB"/>
            <w14:ligatures w14:val="standardContextual"/>
          </w:rPr>
          <w:tab/>
        </w:r>
        <w:r w:rsidRPr="00C6121A">
          <w:rPr>
            <w:rStyle w:val="Hyperlink"/>
            <w:b/>
            <w:bCs/>
            <w:noProof/>
          </w:rPr>
          <w:t>Employer responsibilities</w:t>
        </w:r>
        <w:r w:rsidRPr="00C6121A">
          <w:rPr>
            <w:b/>
            <w:bCs/>
            <w:noProof/>
            <w:webHidden/>
          </w:rPr>
          <w:tab/>
        </w:r>
        <w:r w:rsidRPr="00C6121A">
          <w:rPr>
            <w:b/>
            <w:bCs/>
            <w:noProof/>
            <w:webHidden/>
          </w:rPr>
          <w:fldChar w:fldCharType="begin"/>
        </w:r>
        <w:r w:rsidRPr="00C6121A">
          <w:rPr>
            <w:b/>
            <w:bCs/>
            <w:noProof/>
            <w:webHidden/>
          </w:rPr>
          <w:instrText xml:space="preserve"> PAGEREF _Toc180521387 \h </w:instrText>
        </w:r>
        <w:r w:rsidRPr="00C6121A">
          <w:rPr>
            <w:b/>
            <w:bCs/>
            <w:noProof/>
            <w:webHidden/>
          </w:rPr>
        </w:r>
        <w:r w:rsidRPr="00C6121A">
          <w:rPr>
            <w:b/>
            <w:bCs/>
            <w:noProof/>
            <w:webHidden/>
          </w:rPr>
          <w:fldChar w:fldCharType="separate"/>
        </w:r>
        <w:r w:rsidRPr="00C6121A">
          <w:rPr>
            <w:b/>
            <w:bCs/>
            <w:noProof/>
            <w:webHidden/>
          </w:rPr>
          <w:t>5</w:t>
        </w:r>
        <w:r w:rsidRPr="00C6121A">
          <w:rPr>
            <w:b/>
            <w:bCs/>
            <w:noProof/>
            <w:webHidden/>
          </w:rPr>
          <w:fldChar w:fldCharType="end"/>
        </w:r>
      </w:hyperlink>
    </w:p>
    <w:p w14:paraId="669F7022" w14:textId="34CD0910" w:rsidR="00C6121A" w:rsidRPr="00C6121A" w:rsidRDefault="00C6121A" w:rsidP="00C6121A">
      <w:pPr>
        <w:pStyle w:val="TOC1"/>
        <w:tabs>
          <w:tab w:val="left" w:pos="48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88" w:history="1">
        <w:r w:rsidRPr="00C6121A">
          <w:rPr>
            <w:rStyle w:val="Hyperlink"/>
            <w:b/>
            <w:bCs/>
            <w:noProof/>
          </w:rPr>
          <w:t>7.</w:t>
        </w:r>
        <w:r w:rsidRPr="00C6121A">
          <w:rPr>
            <w:rFonts w:asciiTheme="minorHAnsi" w:eastAsiaTheme="minorEastAsia" w:hAnsiTheme="minorHAnsi" w:cstheme="minorBidi"/>
            <w:b/>
            <w:bCs/>
            <w:noProof/>
            <w:kern w:val="2"/>
            <w:sz w:val="24"/>
            <w:szCs w:val="24"/>
            <w:lang w:eastAsia="en-GB"/>
            <w14:ligatures w14:val="standardContextual"/>
          </w:rPr>
          <w:tab/>
        </w:r>
        <w:r w:rsidRPr="00C6121A">
          <w:rPr>
            <w:rStyle w:val="Hyperlink"/>
            <w:b/>
            <w:bCs/>
            <w:noProof/>
          </w:rPr>
          <w:t>Dealing with allegations of bullying and/or harassment</w:t>
        </w:r>
        <w:r w:rsidRPr="00C6121A">
          <w:rPr>
            <w:b/>
            <w:bCs/>
            <w:noProof/>
            <w:webHidden/>
          </w:rPr>
          <w:tab/>
        </w:r>
        <w:r w:rsidRPr="00C6121A">
          <w:rPr>
            <w:b/>
            <w:bCs/>
            <w:noProof/>
            <w:webHidden/>
          </w:rPr>
          <w:fldChar w:fldCharType="begin"/>
        </w:r>
        <w:r w:rsidRPr="00C6121A">
          <w:rPr>
            <w:b/>
            <w:bCs/>
            <w:noProof/>
            <w:webHidden/>
          </w:rPr>
          <w:instrText xml:space="preserve"> PAGEREF _Toc180521388 \h </w:instrText>
        </w:r>
        <w:r w:rsidRPr="00C6121A">
          <w:rPr>
            <w:b/>
            <w:bCs/>
            <w:noProof/>
            <w:webHidden/>
          </w:rPr>
        </w:r>
        <w:r w:rsidRPr="00C6121A">
          <w:rPr>
            <w:b/>
            <w:bCs/>
            <w:noProof/>
            <w:webHidden/>
          </w:rPr>
          <w:fldChar w:fldCharType="separate"/>
        </w:r>
        <w:r w:rsidRPr="00C6121A">
          <w:rPr>
            <w:b/>
            <w:bCs/>
            <w:noProof/>
            <w:webHidden/>
          </w:rPr>
          <w:t>6</w:t>
        </w:r>
        <w:r w:rsidRPr="00C6121A">
          <w:rPr>
            <w:b/>
            <w:bCs/>
            <w:noProof/>
            <w:webHidden/>
          </w:rPr>
          <w:fldChar w:fldCharType="end"/>
        </w:r>
      </w:hyperlink>
    </w:p>
    <w:p w14:paraId="0D9DA74A" w14:textId="5139989E" w:rsidR="00C6121A" w:rsidRPr="00C6121A" w:rsidRDefault="00C6121A" w:rsidP="00C6121A">
      <w:pPr>
        <w:pStyle w:val="TOC1"/>
        <w:tabs>
          <w:tab w:val="left" w:pos="48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89" w:history="1">
        <w:r w:rsidRPr="00C6121A">
          <w:rPr>
            <w:rStyle w:val="Hyperlink"/>
            <w:b/>
            <w:bCs/>
            <w:noProof/>
          </w:rPr>
          <w:t>8.</w:t>
        </w:r>
        <w:r w:rsidRPr="00C6121A">
          <w:rPr>
            <w:rFonts w:asciiTheme="minorHAnsi" w:eastAsiaTheme="minorEastAsia" w:hAnsiTheme="minorHAnsi" w:cstheme="minorBidi"/>
            <w:b/>
            <w:bCs/>
            <w:noProof/>
            <w:kern w:val="2"/>
            <w:sz w:val="24"/>
            <w:szCs w:val="24"/>
            <w:lang w:eastAsia="en-GB"/>
            <w14:ligatures w14:val="standardContextual"/>
          </w:rPr>
          <w:tab/>
        </w:r>
        <w:r w:rsidRPr="00C6121A">
          <w:rPr>
            <w:rStyle w:val="Hyperlink"/>
            <w:b/>
            <w:bCs/>
            <w:noProof/>
          </w:rPr>
          <w:t>Informal procedure</w:t>
        </w:r>
        <w:r w:rsidRPr="00C6121A">
          <w:rPr>
            <w:b/>
            <w:bCs/>
            <w:noProof/>
            <w:webHidden/>
          </w:rPr>
          <w:tab/>
        </w:r>
        <w:r w:rsidRPr="00C6121A">
          <w:rPr>
            <w:b/>
            <w:bCs/>
            <w:noProof/>
            <w:webHidden/>
          </w:rPr>
          <w:fldChar w:fldCharType="begin"/>
        </w:r>
        <w:r w:rsidRPr="00C6121A">
          <w:rPr>
            <w:b/>
            <w:bCs/>
            <w:noProof/>
            <w:webHidden/>
          </w:rPr>
          <w:instrText xml:space="preserve"> PAGEREF _Toc180521389 \h </w:instrText>
        </w:r>
        <w:r w:rsidRPr="00C6121A">
          <w:rPr>
            <w:b/>
            <w:bCs/>
            <w:noProof/>
            <w:webHidden/>
          </w:rPr>
        </w:r>
        <w:r w:rsidRPr="00C6121A">
          <w:rPr>
            <w:b/>
            <w:bCs/>
            <w:noProof/>
            <w:webHidden/>
          </w:rPr>
          <w:fldChar w:fldCharType="separate"/>
        </w:r>
        <w:r w:rsidRPr="00C6121A">
          <w:rPr>
            <w:b/>
            <w:bCs/>
            <w:noProof/>
            <w:webHidden/>
          </w:rPr>
          <w:t>6</w:t>
        </w:r>
        <w:r w:rsidRPr="00C6121A">
          <w:rPr>
            <w:b/>
            <w:bCs/>
            <w:noProof/>
            <w:webHidden/>
          </w:rPr>
          <w:fldChar w:fldCharType="end"/>
        </w:r>
      </w:hyperlink>
    </w:p>
    <w:p w14:paraId="74277AAD" w14:textId="50E967D8" w:rsidR="00C6121A" w:rsidRPr="00C6121A" w:rsidRDefault="00C6121A" w:rsidP="00C6121A">
      <w:pPr>
        <w:pStyle w:val="TOC1"/>
        <w:tabs>
          <w:tab w:val="left" w:pos="48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90" w:history="1">
        <w:r w:rsidRPr="00C6121A">
          <w:rPr>
            <w:rStyle w:val="Hyperlink"/>
            <w:b/>
            <w:bCs/>
            <w:noProof/>
          </w:rPr>
          <w:t>9.</w:t>
        </w:r>
        <w:r w:rsidRPr="00C6121A">
          <w:rPr>
            <w:rFonts w:asciiTheme="minorHAnsi" w:eastAsiaTheme="minorEastAsia" w:hAnsiTheme="minorHAnsi" w:cstheme="minorBidi"/>
            <w:b/>
            <w:bCs/>
            <w:noProof/>
            <w:kern w:val="2"/>
            <w:sz w:val="24"/>
            <w:szCs w:val="24"/>
            <w:lang w:eastAsia="en-GB"/>
            <w14:ligatures w14:val="standardContextual"/>
          </w:rPr>
          <w:tab/>
        </w:r>
        <w:r w:rsidRPr="00C6121A">
          <w:rPr>
            <w:rStyle w:val="Hyperlink"/>
            <w:b/>
            <w:bCs/>
            <w:noProof/>
          </w:rPr>
          <w:t>Mediation</w:t>
        </w:r>
        <w:r w:rsidRPr="00C6121A">
          <w:rPr>
            <w:b/>
            <w:bCs/>
            <w:noProof/>
            <w:webHidden/>
          </w:rPr>
          <w:tab/>
        </w:r>
        <w:r w:rsidRPr="00C6121A">
          <w:rPr>
            <w:b/>
            <w:bCs/>
            <w:noProof/>
            <w:webHidden/>
          </w:rPr>
          <w:fldChar w:fldCharType="begin"/>
        </w:r>
        <w:r w:rsidRPr="00C6121A">
          <w:rPr>
            <w:b/>
            <w:bCs/>
            <w:noProof/>
            <w:webHidden/>
          </w:rPr>
          <w:instrText xml:space="preserve"> PAGEREF _Toc180521390 \h </w:instrText>
        </w:r>
        <w:r w:rsidRPr="00C6121A">
          <w:rPr>
            <w:b/>
            <w:bCs/>
            <w:noProof/>
            <w:webHidden/>
          </w:rPr>
        </w:r>
        <w:r w:rsidRPr="00C6121A">
          <w:rPr>
            <w:b/>
            <w:bCs/>
            <w:noProof/>
            <w:webHidden/>
          </w:rPr>
          <w:fldChar w:fldCharType="separate"/>
        </w:r>
        <w:r w:rsidRPr="00C6121A">
          <w:rPr>
            <w:b/>
            <w:bCs/>
            <w:noProof/>
            <w:webHidden/>
          </w:rPr>
          <w:t>7</w:t>
        </w:r>
        <w:r w:rsidRPr="00C6121A">
          <w:rPr>
            <w:b/>
            <w:bCs/>
            <w:noProof/>
            <w:webHidden/>
          </w:rPr>
          <w:fldChar w:fldCharType="end"/>
        </w:r>
      </w:hyperlink>
    </w:p>
    <w:p w14:paraId="299A32EA" w14:textId="78B16953" w:rsidR="00C6121A" w:rsidRPr="00C6121A" w:rsidRDefault="00C6121A" w:rsidP="00C6121A">
      <w:pPr>
        <w:pStyle w:val="TOC1"/>
        <w:tabs>
          <w:tab w:val="left" w:pos="72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91" w:history="1">
        <w:r w:rsidRPr="00C6121A">
          <w:rPr>
            <w:rStyle w:val="Hyperlink"/>
            <w:b/>
            <w:bCs/>
            <w:noProof/>
          </w:rPr>
          <w:t>10.</w:t>
        </w:r>
        <w:r w:rsidR="001E3CA4">
          <w:rPr>
            <w:rStyle w:val="Hyperlink"/>
            <w:b/>
            <w:bCs/>
            <w:noProof/>
          </w:rPr>
          <w:t xml:space="preserve">   </w:t>
        </w:r>
        <w:r w:rsidRPr="00C6121A">
          <w:rPr>
            <w:rStyle w:val="Hyperlink"/>
            <w:b/>
            <w:bCs/>
            <w:noProof/>
          </w:rPr>
          <w:t>Formal procedure</w:t>
        </w:r>
        <w:r w:rsidRPr="00C6121A">
          <w:rPr>
            <w:b/>
            <w:bCs/>
            <w:noProof/>
            <w:webHidden/>
          </w:rPr>
          <w:tab/>
        </w:r>
        <w:r w:rsidRPr="00C6121A">
          <w:rPr>
            <w:b/>
            <w:bCs/>
            <w:noProof/>
            <w:webHidden/>
          </w:rPr>
          <w:fldChar w:fldCharType="begin"/>
        </w:r>
        <w:r w:rsidRPr="00C6121A">
          <w:rPr>
            <w:b/>
            <w:bCs/>
            <w:noProof/>
            <w:webHidden/>
          </w:rPr>
          <w:instrText xml:space="preserve"> PAGEREF _Toc180521391 \h </w:instrText>
        </w:r>
        <w:r w:rsidRPr="00C6121A">
          <w:rPr>
            <w:b/>
            <w:bCs/>
            <w:noProof/>
            <w:webHidden/>
          </w:rPr>
        </w:r>
        <w:r w:rsidRPr="00C6121A">
          <w:rPr>
            <w:b/>
            <w:bCs/>
            <w:noProof/>
            <w:webHidden/>
          </w:rPr>
          <w:fldChar w:fldCharType="separate"/>
        </w:r>
        <w:r w:rsidRPr="00C6121A">
          <w:rPr>
            <w:b/>
            <w:bCs/>
            <w:noProof/>
            <w:webHidden/>
          </w:rPr>
          <w:t>7</w:t>
        </w:r>
        <w:r w:rsidRPr="00C6121A">
          <w:rPr>
            <w:b/>
            <w:bCs/>
            <w:noProof/>
            <w:webHidden/>
          </w:rPr>
          <w:fldChar w:fldCharType="end"/>
        </w:r>
      </w:hyperlink>
    </w:p>
    <w:p w14:paraId="1B9FFC6C" w14:textId="3D59A694" w:rsidR="00C6121A" w:rsidRPr="00C6121A" w:rsidRDefault="00C6121A" w:rsidP="00C6121A">
      <w:pPr>
        <w:pStyle w:val="TOC1"/>
        <w:tabs>
          <w:tab w:val="left" w:pos="72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92" w:history="1">
        <w:r w:rsidRPr="00C6121A">
          <w:rPr>
            <w:rStyle w:val="Hyperlink"/>
            <w:b/>
            <w:bCs/>
            <w:noProof/>
          </w:rPr>
          <w:t>11.</w:t>
        </w:r>
        <w:r w:rsidR="001E3CA4">
          <w:rPr>
            <w:rStyle w:val="Hyperlink"/>
            <w:b/>
            <w:bCs/>
            <w:noProof/>
          </w:rPr>
          <w:t xml:space="preserve">   </w:t>
        </w:r>
        <w:r w:rsidRPr="00C6121A">
          <w:rPr>
            <w:rStyle w:val="Hyperlink"/>
            <w:b/>
            <w:bCs/>
            <w:noProof/>
          </w:rPr>
          <w:t>Investigation</w:t>
        </w:r>
        <w:r w:rsidRPr="00C6121A">
          <w:rPr>
            <w:b/>
            <w:bCs/>
            <w:noProof/>
            <w:webHidden/>
          </w:rPr>
          <w:tab/>
        </w:r>
        <w:r w:rsidRPr="00C6121A">
          <w:rPr>
            <w:b/>
            <w:bCs/>
            <w:noProof/>
            <w:webHidden/>
          </w:rPr>
          <w:fldChar w:fldCharType="begin"/>
        </w:r>
        <w:r w:rsidRPr="00C6121A">
          <w:rPr>
            <w:b/>
            <w:bCs/>
            <w:noProof/>
            <w:webHidden/>
          </w:rPr>
          <w:instrText xml:space="preserve"> PAGEREF _Toc180521392 \h </w:instrText>
        </w:r>
        <w:r w:rsidRPr="00C6121A">
          <w:rPr>
            <w:b/>
            <w:bCs/>
            <w:noProof/>
            <w:webHidden/>
          </w:rPr>
        </w:r>
        <w:r w:rsidRPr="00C6121A">
          <w:rPr>
            <w:b/>
            <w:bCs/>
            <w:noProof/>
            <w:webHidden/>
          </w:rPr>
          <w:fldChar w:fldCharType="separate"/>
        </w:r>
        <w:r w:rsidRPr="00C6121A">
          <w:rPr>
            <w:b/>
            <w:bCs/>
            <w:noProof/>
            <w:webHidden/>
          </w:rPr>
          <w:t>8</w:t>
        </w:r>
        <w:r w:rsidRPr="00C6121A">
          <w:rPr>
            <w:b/>
            <w:bCs/>
            <w:noProof/>
            <w:webHidden/>
          </w:rPr>
          <w:fldChar w:fldCharType="end"/>
        </w:r>
      </w:hyperlink>
    </w:p>
    <w:p w14:paraId="63A384AA" w14:textId="3D2F6FDE" w:rsidR="00C6121A" w:rsidRPr="00C6121A" w:rsidRDefault="00C6121A" w:rsidP="00C6121A">
      <w:pPr>
        <w:pStyle w:val="TOC1"/>
        <w:tabs>
          <w:tab w:val="left" w:pos="72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93" w:history="1">
        <w:r w:rsidRPr="00C6121A">
          <w:rPr>
            <w:rStyle w:val="Hyperlink"/>
            <w:b/>
            <w:bCs/>
            <w:noProof/>
          </w:rPr>
          <w:t>12.</w:t>
        </w:r>
        <w:r w:rsidR="001E3CA4">
          <w:rPr>
            <w:rStyle w:val="Hyperlink"/>
            <w:b/>
            <w:bCs/>
            <w:noProof/>
          </w:rPr>
          <w:t xml:space="preserve">   </w:t>
        </w:r>
        <w:r w:rsidRPr="00C6121A">
          <w:rPr>
            <w:rStyle w:val="Hyperlink"/>
            <w:b/>
            <w:bCs/>
            <w:noProof/>
          </w:rPr>
          <w:t>Outcomes</w:t>
        </w:r>
        <w:r w:rsidRPr="00C6121A">
          <w:rPr>
            <w:b/>
            <w:bCs/>
            <w:noProof/>
            <w:webHidden/>
          </w:rPr>
          <w:tab/>
        </w:r>
        <w:r w:rsidRPr="00C6121A">
          <w:rPr>
            <w:b/>
            <w:bCs/>
            <w:noProof/>
            <w:webHidden/>
          </w:rPr>
          <w:fldChar w:fldCharType="begin"/>
        </w:r>
        <w:r w:rsidRPr="00C6121A">
          <w:rPr>
            <w:b/>
            <w:bCs/>
            <w:noProof/>
            <w:webHidden/>
          </w:rPr>
          <w:instrText xml:space="preserve"> PAGEREF _Toc180521393 \h </w:instrText>
        </w:r>
        <w:r w:rsidRPr="00C6121A">
          <w:rPr>
            <w:b/>
            <w:bCs/>
            <w:noProof/>
            <w:webHidden/>
          </w:rPr>
        </w:r>
        <w:r w:rsidRPr="00C6121A">
          <w:rPr>
            <w:b/>
            <w:bCs/>
            <w:noProof/>
            <w:webHidden/>
          </w:rPr>
          <w:fldChar w:fldCharType="separate"/>
        </w:r>
        <w:r w:rsidRPr="00C6121A">
          <w:rPr>
            <w:b/>
            <w:bCs/>
            <w:noProof/>
            <w:webHidden/>
          </w:rPr>
          <w:t>9</w:t>
        </w:r>
        <w:r w:rsidRPr="00C6121A">
          <w:rPr>
            <w:b/>
            <w:bCs/>
            <w:noProof/>
            <w:webHidden/>
          </w:rPr>
          <w:fldChar w:fldCharType="end"/>
        </w:r>
      </w:hyperlink>
    </w:p>
    <w:p w14:paraId="132547E6" w14:textId="5D94230D" w:rsidR="00C6121A" w:rsidRPr="00C6121A" w:rsidRDefault="00C6121A" w:rsidP="00C6121A">
      <w:pPr>
        <w:pStyle w:val="TOC1"/>
        <w:tabs>
          <w:tab w:val="left" w:pos="72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94" w:history="1">
        <w:r w:rsidRPr="00C6121A">
          <w:rPr>
            <w:rStyle w:val="Hyperlink"/>
            <w:b/>
            <w:bCs/>
            <w:noProof/>
          </w:rPr>
          <w:t>13.</w:t>
        </w:r>
        <w:r w:rsidR="001E3CA4">
          <w:rPr>
            <w:rStyle w:val="Hyperlink"/>
            <w:b/>
            <w:bCs/>
            <w:noProof/>
          </w:rPr>
          <w:t xml:space="preserve">   </w:t>
        </w:r>
        <w:r w:rsidRPr="00C6121A">
          <w:rPr>
            <w:rStyle w:val="Hyperlink"/>
            <w:b/>
            <w:bCs/>
            <w:noProof/>
          </w:rPr>
          <w:t>Malicious allegation</w:t>
        </w:r>
        <w:r w:rsidRPr="00C6121A">
          <w:rPr>
            <w:b/>
            <w:bCs/>
            <w:noProof/>
            <w:webHidden/>
          </w:rPr>
          <w:tab/>
        </w:r>
        <w:r w:rsidRPr="00C6121A">
          <w:rPr>
            <w:b/>
            <w:bCs/>
            <w:noProof/>
            <w:webHidden/>
          </w:rPr>
          <w:fldChar w:fldCharType="begin"/>
        </w:r>
        <w:r w:rsidRPr="00C6121A">
          <w:rPr>
            <w:b/>
            <w:bCs/>
            <w:noProof/>
            <w:webHidden/>
          </w:rPr>
          <w:instrText xml:space="preserve"> PAGEREF _Toc180521394 \h </w:instrText>
        </w:r>
        <w:r w:rsidRPr="00C6121A">
          <w:rPr>
            <w:b/>
            <w:bCs/>
            <w:noProof/>
            <w:webHidden/>
          </w:rPr>
        </w:r>
        <w:r w:rsidRPr="00C6121A">
          <w:rPr>
            <w:b/>
            <w:bCs/>
            <w:noProof/>
            <w:webHidden/>
          </w:rPr>
          <w:fldChar w:fldCharType="separate"/>
        </w:r>
        <w:r w:rsidRPr="00C6121A">
          <w:rPr>
            <w:b/>
            <w:bCs/>
            <w:noProof/>
            <w:webHidden/>
          </w:rPr>
          <w:t>9</w:t>
        </w:r>
        <w:r w:rsidRPr="00C6121A">
          <w:rPr>
            <w:b/>
            <w:bCs/>
            <w:noProof/>
            <w:webHidden/>
          </w:rPr>
          <w:fldChar w:fldCharType="end"/>
        </w:r>
      </w:hyperlink>
    </w:p>
    <w:p w14:paraId="184409BD" w14:textId="0174184B" w:rsidR="00C6121A" w:rsidRPr="00C6121A" w:rsidRDefault="00C6121A" w:rsidP="00C6121A">
      <w:pPr>
        <w:pStyle w:val="TOC1"/>
        <w:tabs>
          <w:tab w:val="left" w:pos="720"/>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95" w:history="1">
        <w:r w:rsidRPr="00C6121A">
          <w:rPr>
            <w:rStyle w:val="Hyperlink"/>
            <w:b/>
            <w:bCs/>
            <w:noProof/>
          </w:rPr>
          <w:t>14.</w:t>
        </w:r>
        <w:r w:rsidR="001E3CA4">
          <w:rPr>
            <w:rStyle w:val="Hyperlink"/>
            <w:b/>
            <w:bCs/>
            <w:noProof/>
          </w:rPr>
          <w:t xml:space="preserve">   </w:t>
        </w:r>
        <w:r w:rsidRPr="00C6121A">
          <w:rPr>
            <w:rStyle w:val="Hyperlink"/>
            <w:b/>
            <w:bCs/>
            <w:noProof/>
          </w:rPr>
          <w:t>Appeal process</w:t>
        </w:r>
        <w:r w:rsidRPr="00C6121A">
          <w:rPr>
            <w:b/>
            <w:bCs/>
            <w:noProof/>
            <w:webHidden/>
          </w:rPr>
          <w:tab/>
        </w:r>
        <w:r w:rsidRPr="00C6121A">
          <w:rPr>
            <w:b/>
            <w:bCs/>
            <w:noProof/>
            <w:webHidden/>
          </w:rPr>
          <w:fldChar w:fldCharType="begin"/>
        </w:r>
        <w:r w:rsidRPr="00C6121A">
          <w:rPr>
            <w:b/>
            <w:bCs/>
            <w:noProof/>
            <w:webHidden/>
          </w:rPr>
          <w:instrText xml:space="preserve"> PAGEREF _Toc180521395 \h </w:instrText>
        </w:r>
        <w:r w:rsidRPr="00C6121A">
          <w:rPr>
            <w:b/>
            <w:bCs/>
            <w:noProof/>
            <w:webHidden/>
          </w:rPr>
        </w:r>
        <w:r w:rsidRPr="00C6121A">
          <w:rPr>
            <w:b/>
            <w:bCs/>
            <w:noProof/>
            <w:webHidden/>
          </w:rPr>
          <w:fldChar w:fldCharType="separate"/>
        </w:r>
        <w:r w:rsidRPr="00C6121A">
          <w:rPr>
            <w:b/>
            <w:bCs/>
            <w:noProof/>
            <w:webHidden/>
          </w:rPr>
          <w:t>9</w:t>
        </w:r>
        <w:r w:rsidRPr="00C6121A">
          <w:rPr>
            <w:b/>
            <w:bCs/>
            <w:noProof/>
            <w:webHidden/>
          </w:rPr>
          <w:fldChar w:fldCharType="end"/>
        </w:r>
      </w:hyperlink>
    </w:p>
    <w:p w14:paraId="05366092" w14:textId="010561C3" w:rsidR="00C6121A" w:rsidRDefault="00C6121A" w:rsidP="00C6121A">
      <w:pPr>
        <w:pStyle w:val="TOC1"/>
        <w:tabs>
          <w:tab w:val="left" w:pos="720"/>
          <w:tab w:val="right" w:leader="dot" w:pos="9402"/>
        </w:tabs>
        <w:spacing w:line="480" w:lineRule="auto"/>
        <w:rPr>
          <w:rStyle w:val="Hyperlink"/>
          <w:b/>
          <w:bCs/>
          <w:noProof/>
        </w:rPr>
      </w:pPr>
      <w:hyperlink w:anchor="_Toc180521396" w:history="1">
        <w:r w:rsidRPr="00C6121A">
          <w:rPr>
            <w:rStyle w:val="Hyperlink"/>
            <w:b/>
            <w:bCs/>
            <w:noProof/>
          </w:rPr>
          <w:t>15.</w:t>
        </w:r>
        <w:r w:rsidR="001E3CA4">
          <w:rPr>
            <w:rStyle w:val="Hyperlink"/>
            <w:b/>
            <w:bCs/>
            <w:noProof/>
          </w:rPr>
          <w:t xml:space="preserve">   </w:t>
        </w:r>
        <w:r w:rsidRPr="00C6121A">
          <w:rPr>
            <w:rStyle w:val="Hyperlink"/>
            <w:b/>
            <w:bCs/>
            <w:noProof/>
          </w:rPr>
          <w:t>Other policies and procedures</w:t>
        </w:r>
        <w:r w:rsidRPr="00C6121A">
          <w:rPr>
            <w:b/>
            <w:bCs/>
            <w:noProof/>
            <w:webHidden/>
          </w:rPr>
          <w:tab/>
        </w:r>
        <w:r w:rsidRPr="00C6121A">
          <w:rPr>
            <w:b/>
            <w:bCs/>
            <w:noProof/>
            <w:webHidden/>
          </w:rPr>
          <w:fldChar w:fldCharType="begin"/>
        </w:r>
        <w:r w:rsidRPr="00C6121A">
          <w:rPr>
            <w:b/>
            <w:bCs/>
            <w:noProof/>
            <w:webHidden/>
          </w:rPr>
          <w:instrText xml:space="preserve"> PAGEREF _Toc180521396 \h </w:instrText>
        </w:r>
        <w:r w:rsidRPr="00C6121A">
          <w:rPr>
            <w:b/>
            <w:bCs/>
            <w:noProof/>
            <w:webHidden/>
          </w:rPr>
        </w:r>
        <w:r w:rsidRPr="00C6121A">
          <w:rPr>
            <w:b/>
            <w:bCs/>
            <w:noProof/>
            <w:webHidden/>
          </w:rPr>
          <w:fldChar w:fldCharType="separate"/>
        </w:r>
        <w:r w:rsidRPr="00C6121A">
          <w:rPr>
            <w:b/>
            <w:bCs/>
            <w:noProof/>
            <w:webHidden/>
          </w:rPr>
          <w:t>10</w:t>
        </w:r>
        <w:r w:rsidRPr="00C6121A">
          <w:rPr>
            <w:b/>
            <w:bCs/>
            <w:noProof/>
            <w:webHidden/>
          </w:rPr>
          <w:fldChar w:fldCharType="end"/>
        </w:r>
      </w:hyperlink>
    </w:p>
    <w:p w14:paraId="1693B1EC" w14:textId="77777777" w:rsidR="00C6121A" w:rsidRPr="00C6121A" w:rsidRDefault="00C6121A" w:rsidP="00C6121A"/>
    <w:p w14:paraId="12236A67" w14:textId="7EF5CB60" w:rsidR="00C6121A" w:rsidRPr="00C6121A" w:rsidRDefault="00C6121A" w:rsidP="00C6121A">
      <w:pPr>
        <w:pStyle w:val="TOC1"/>
        <w:tabs>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97" w:history="1">
        <w:r w:rsidRPr="00C6121A">
          <w:rPr>
            <w:rStyle w:val="Hyperlink"/>
            <w:rFonts w:eastAsia="Arial" w:cstheme="majorBidi"/>
            <w:b/>
            <w:bCs/>
            <w:noProof/>
          </w:rPr>
          <w:t>Appendix 1: Summary guidance from Equality and Human Rights Commission</w:t>
        </w:r>
        <w:r w:rsidRPr="00C6121A">
          <w:rPr>
            <w:b/>
            <w:bCs/>
            <w:noProof/>
            <w:webHidden/>
          </w:rPr>
          <w:tab/>
        </w:r>
        <w:r w:rsidRPr="00C6121A">
          <w:rPr>
            <w:b/>
            <w:bCs/>
            <w:noProof/>
            <w:webHidden/>
          </w:rPr>
          <w:fldChar w:fldCharType="begin"/>
        </w:r>
        <w:r w:rsidRPr="00C6121A">
          <w:rPr>
            <w:b/>
            <w:bCs/>
            <w:noProof/>
            <w:webHidden/>
          </w:rPr>
          <w:instrText xml:space="preserve"> PAGEREF _Toc180521397 \h </w:instrText>
        </w:r>
        <w:r w:rsidRPr="00C6121A">
          <w:rPr>
            <w:b/>
            <w:bCs/>
            <w:noProof/>
            <w:webHidden/>
          </w:rPr>
        </w:r>
        <w:r w:rsidRPr="00C6121A">
          <w:rPr>
            <w:b/>
            <w:bCs/>
            <w:noProof/>
            <w:webHidden/>
          </w:rPr>
          <w:fldChar w:fldCharType="separate"/>
        </w:r>
        <w:r w:rsidRPr="00C6121A">
          <w:rPr>
            <w:b/>
            <w:bCs/>
            <w:noProof/>
            <w:webHidden/>
          </w:rPr>
          <w:t>11</w:t>
        </w:r>
        <w:r w:rsidRPr="00C6121A">
          <w:rPr>
            <w:b/>
            <w:bCs/>
            <w:noProof/>
            <w:webHidden/>
          </w:rPr>
          <w:fldChar w:fldCharType="end"/>
        </w:r>
      </w:hyperlink>
    </w:p>
    <w:p w14:paraId="73B5AF15" w14:textId="3731E28D" w:rsidR="00C6121A" w:rsidRPr="00C6121A" w:rsidRDefault="00C6121A" w:rsidP="00C6121A">
      <w:pPr>
        <w:pStyle w:val="TOC1"/>
        <w:tabs>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98" w:history="1">
        <w:r w:rsidRPr="00C6121A">
          <w:rPr>
            <w:rStyle w:val="Hyperlink"/>
            <w:rFonts w:eastAsia="Arial" w:cstheme="majorBidi"/>
            <w:b/>
            <w:bCs/>
            <w:noProof/>
          </w:rPr>
          <w:t xml:space="preserve">Appendix 2: Overview of </w:t>
        </w:r>
        <w:r>
          <w:rPr>
            <w:rStyle w:val="Hyperlink"/>
            <w:rFonts w:eastAsia="Arial" w:cstheme="majorBidi"/>
            <w:b/>
            <w:bCs/>
            <w:noProof/>
          </w:rPr>
          <w:t>…</w:t>
        </w:r>
        <w:r w:rsidRPr="00C6121A">
          <w:rPr>
            <w:rStyle w:val="Hyperlink"/>
            <w:rFonts w:eastAsia="Arial" w:cstheme="majorBidi"/>
            <w:b/>
            <w:bCs/>
            <w:noProof/>
          </w:rPr>
          <w:t xml:space="preserve"> initial approach to preventing sexual harassment</w:t>
        </w:r>
        <w:r w:rsidRPr="00C6121A">
          <w:rPr>
            <w:b/>
            <w:bCs/>
            <w:noProof/>
            <w:webHidden/>
          </w:rPr>
          <w:tab/>
        </w:r>
        <w:r w:rsidRPr="00C6121A">
          <w:rPr>
            <w:b/>
            <w:bCs/>
            <w:noProof/>
            <w:webHidden/>
          </w:rPr>
          <w:fldChar w:fldCharType="begin"/>
        </w:r>
        <w:r w:rsidRPr="00C6121A">
          <w:rPr>
            <w:b/>
            <w:bCs/>
            <w:noProof/>
            <w:webHidden/>
          </w:rPr>
          <w:instrText xml:space="preserve"> PAGEREF _Toc180521398 \h </w:instrText>
        </w:r>
        <w:r w:rsidRPr="00C6121A">
          <w:rPr>
            <w:b/>
            <w:bCs/>
            <w:noProof/>
            <w:webHidden/>
          </w:rPr>
        </w:r>
        <w:r w:rsidRPr="00C6121A">
          <w:rPr>
            <w:b/>
            <w:bCs/>
            <w:noProof/>
            <w:webHidden/>
          </w:rPr>
          <w:fldChar w:fldCharType="separate"/>
        </w:r>
        <w:r w:rsidRPr="00C6121A">
          <w:rPr>
            <w:b/>
            <w:bCs/>
            <w:noProof/>
            <w:webHidden/>
          </w:rPr>
          <w:t>13</w:t>
        </w:r>
        <w:r w:rsidRPr="00C6121A">
          <w:rPr>
            <w:b/>
            <w:bCs/>
            <w:noProof/>
            <w:webHidden/>
          </w:rPr>
          <w:fldChar w:fldCharType="end"/>
        </w:r>
      </w:hyperlink>
    </w:p>
    <w:p w14:paraId="1C0AA547" w14:textId="44E9E16E" w:rsidR="00C6121A" w:rsidRPr="00C6121A" w:rsidRDefault="00C6121A" w:rsidP="00C6121A">
      <w:pPr>
        <w:pStyle w:val="TOC1"/>
        <w:tabs>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399" w:history="1">
        <w:r w:rsidRPr="00C6121A">
          <w:rPr>
            <w:rStyle w:val="Hyperlink"/>
            <w:rFonts w:eastAsia="Arial" w:cstheme="majorBidi"/>
            <w:b/>
            <w:bCs/>
            <w:noProof/>
          </w:rPr>
          <w:t>Appendix 3: TUC guidance document checklist for preventing sexual harassment</w:t>
        </w:r>
        <w:r w:rsidRPr="00C6121A">
          <w:rPr>
            <w:b/>
            <w:bCs/>
            <w:noProof/>
            <w:webHidden/>
          </w:rPr>
          <w:tab/>
        </w:r>
        <w:r w:rsidRPr="00C6121A">
          <w:rPr>
            <w:b/>
            <w:bCs/>
            <w:noProof/>
            <w:webHidden/>
          </w:rPr>
          <w:fldChar w:fldCharType="begin"/>
        </w:r>
        <w:r w:rsidRPr="00C6121A">
          <w:rPr>
            <w:b/>
            <w:bCs/>
            <w:noProof/>
            <w:webHidden/>
          </w:rPr>
          <w:instrText xml:space="preserve"> PAGEREF _Toc180521399 \h </w:instrText>
        </w:r>
        <w:r w:rsidRPr="00C6121A">
          <w:rPr>
            <w:b/>
            <w:bCs/>
            <w:noProof/>
            <w:webHidden/>
          </w:rPr>
        </w:r>
        <w:r w:rsidRPr="00C6121A">
          <w:rPr>
            <w:b/>
            <w:bCs/>
            <w:noProof/>
            <w:webHidden/>
          </w:rPr>
          <w:fldChar w:fldCharType="separate"/>
        </w:r>
        <w:r w:rsidRPr="00C6121A">
          <w:rPr>
            <w:b/>
            <w:bCs/>
            <w:noProof/>
            <w:webHidden/>
          </w:rPr>
          <w:t>14</w:t>
        </w:r>
        <w:r w:rsidRPr="00C6121A">
          <w:rPr>
            <w:b/>
            <w:bCs/>
            <w:noProof/>
            <w:webHidden/>
          </w:rPr>
          <w:fldChar w:fldCharType="end"/>
        </w:r>
      </w:hyperlink>
    </w:p>
    <w:p w14:paraId="5F7356F4" w14:textId="282604F9" w:rsidR="00C6121A" w:rsidRPr="00C6121A" w:rsidRDefault="00C6121A" w:rsidP="00C6121A">
      <w:pPr>
        <w:pStyle w:val="TOC1"/>
        <w:tabs>
          <w:tab w:val="right" w:leader="dot" w:pos="9402"/>
        </w:tabs>
        <w:spacing w:line="480" w:lineRule="auto"/>
        <w:rPr>
          <w:rFonts w:asciiTheme="minorHAnsi" w:eastAsiaTheme="minorEastAsia" w:hAnsiTheme="minorHAnsi" w:cstheme="minorBidi"/>
          <w:b/>
          <w:bCs/>
          <w:noProof/>
          <w:kern w:val="2"/>
          <w:sz w:val="24"/>
          <w:szCs w:val="24"/>
          <w:lang w:eastAsia="en-GB"/>
          <w14:ligatures w14:val="standardContextual"/>
        </w:rPr>
      </w:pPr>
      <w:hyperlink w:anchor="_Toc180521400" w:history="1">
        <w:r w:rsidRPr="00C6121A">
          <w:rPr>
            <w:rStyle w:val="Hyperlink"/>
            <w:rFonts w:eastAsia="Arial" w:cstheme="majorBidi"/>
            <w:b/>
            <w:bCs/>
            <w:noProof/>
          </w:rPr>
          <w:t>Appendix 4: Example questions risk assessment layout (based on TUC questions)</w:t>
        </w:r>
        <w:r w:rsidRPr="00C6121A">
          <w:rPr>
            <w:b/>
            <w:bCs/>
            <w:noProof/>
            <w:webHidden/>
          </w:rPr>
          <w:tab/>
        </w:r>
        <w:r w:rsidRPr="00C6121A">
          <w:rPr>
            <w:b/>
            <w:bCs/>
            <w:noProof/>
            <w:webHidden/>
          </w:rPr>
          <w:fldChar w:fldCharType="begin"/>
        </w:r>
        <w:r w:rsidRPr="00C6121A">
          <w:rPr>
            <w:b/>
            <w:bCs/>
            <w:noProof/>
            <w:webHidden/>
          </w:rPr>
          <w:instrText xml:space="preserve"> PAGEREF _Toc180521400 \h </w:instrText>
        </w:r>
        <w:r w:rsidRPr="00C6121A">
          <w:rPr>
            <w:b/>
            <w:bCs/>
            <w:noProof/>
            <w:webHidden/>
          </w:rPr>
        </w:r>
        <w:r w:rsidRPr="00C6121A">
          <w:rPr>
            <w:b/>
            <w:bCs/>
            <w:noProof/>
            <w:webHidden/>
          </w:rPr>
          <w:fldChar w:fldCharType="separate"/>
        </w:r>
        <w:r w:rsidRPr="00C6121A">
          <w:rPr>
            <w:b/>
            <w:bCs/>
            <w:noProof/>
            <w:webHidden/>
          </w:rPr>
          <w:t>16</w:t>
        </w:r>
        <w:r w:rsidRPr="00C6121A">
          <w:rPr>
            <w:b/>
            <w:bCs/>
            <w:noProof/>
            <w:webHidden/>
          </w:rPr>
          <w:fldChar w:fldCharType="end"/>
        </w:r>
      </w:hyperlink>
    </w:p>
    <w:p w14:paraId="540F4092" w14:textId="66DBB763" w:rsidR="00220B00" w:rsidRPr="00C6121A" w:rsidRDefault="007465D9" w:rsidP="00C6121A">
      <w:pPr>
        <w:tabs>
          <w:tab w:val="left" w:pos="440"/>
          <w:tab w:val="right" w:leader="dot" w:pos="9016"/>
        </w:tabs>
        <w:spacing w:line="480" w:lineRule="auto"/>
        <w:ind w:right="-227"/>
        <w:jc w:val="left"/>
        <w:rPr>
          <w:rFonts w:eastAsiaTheme="majorEastAsia" w:cstheme="majorBidi"/>
          <w:b/>
          <w:bCs/>
          <w:szCs w:val="32"/>
        </w:rPr>
      </w:pPr>
      <w:r w:rsidRPr="00C6121A">
        <w:rPr>
          <w:rFonts w:eastAsiaTheme="majorEastAsia" w:cstheme="majorBidi"/>
          <w:b/>
          <w:bCs/>
          <w:szCs w:val="32"/>
        </w:rPr>
        <w:fldChar w:fldCharType="end"/>
      </w:r>
    </w:p>
    <w:p w14:paraId="682D12EE" w14:textId="77777777" w:rsidR="00220B00" w:rsidRPr="00220B00" w:rsidRDefault="00220B00" w:rsidP="00220B00">
      <w:pPr>
        <w:jc w:val="left"/>
        <w:rPr>
          <w:rFonts w:eastAsia="Arial"/>
          <w:lang w:val="x-none"/>
        </w:rPr>
      </w:pPr>
    </w:p>
    <w:p w14:paraId="243C11E6" w14:textId="77777777" w:rsidR="00220B00" w:rsidRPr="00220B00" w:rsidRDefault="00220B00" w:rsidP="00220B00">
      <w:pPr>
        <w:jc w:val="left"/>
        <w:rPr>
          <w:rFonts w:eastAsia="Arial"/>
          <w:lang w:val="x-none"/>
        </w:rPr>
      </w:pPr>
    </w:p>
    <w:p w14:paraId="2F876B70" w14:textId="445D2159" w:rsidR="00220B00" w:rsidRDefault="00220B00">
      <w:pPr>
        <w:rPr>
          <w:rFonts w:eastAsia="Arial"/>
          <w:lang w:val="x-none"/>
        </w:rPr>
      </w:pPr>
      <w:r>
        <w:rPr>
          <w:rFonts w:eastAsia="Arial"/>
          <w:lang w:val="x-none"/>
        </w:rPr>
        <w:br w:type="page"/>
      </w:r>
    </w:p>
    <w:p w14:paraId="43D53676" w14:textId="69234AAC" w:rsidR="00220B00" w:rsidRPr="00220B00" w:rsidRDefault="00220B00" w:rsidP="00BA6657">
      <w:pPr>
        <w:pStyle w:val="Heading1"/>
      </w:pPr>
      <w:bookmarkStart w:id="0" w:name="_Toc55406185"/>
      <w:bookmarkStart w:id="1" w:name="_Toc180521382"/>
      <w:r w:rsidRPr="00220B00">
        <w:lastRenderedPageBreak/>
        <w:t>Introduction</w:t>
      </w:r>
      <w:bookmarkEnd w:id="0"/>
      <w:bookmarkEnd w:id="1"/>
    </w:p>
    <w:p w14:paraId="09F48C11" w14:textId="05AE2B04" w:rsidR="00220B00" w:rsidRDefault="00220B00" w:rsidP="00220B00">
      <w:pPr>
        <w:jc w:val="left"/>
        <w:rPr>
          <w:rFonts w:eastAsia="Arial"/>
        </w:rPr>
      </w:pPr>
    </w:p>
    <w:p w14:paraId="05B4ECD5" w14:textId="6836F6FC" w:rsidR="00220B00" w:rsidRPr="005961AA" w:rsidRDefault="00220B00" w:rsidP="004D7D5E">
      <w:pPr>
        <w:pStyle w:val="ListParagraph"/>
        <w:numPr>
          <w:ilvl w:val="1"/>
          <w:numId w:val="1"/>
        </w:numPr>
        <w:rPr>
          <w:rFonts w:eastAsia="Arial"/>
        </w:rPr>
      </w:pPr>
      <w:r w:rsidRPr="005961AA">
        <w:rPr>
          <w:rFonts w:eastAsia="Arial"/>
        </w:rPr>
        <w:t>All employees have the right to work in an environment where they are shown respect and consideration at work, and in which the dignity of every individual is valued.</w:t>
      </w:r>
    </w:p>
    <w:p w14:paraId="7F6923BC" w14:textId="31025B3F" w:rsidR="00220B00" w:rsidRPr="005961AA" w:rsidRDefault="00220B00" w:rsidP="004D7D5E">
      <w:pPr>
        <w:rPr>
          <w:rFonts w:eastAsia="Arial"/>
        </w:rPr>
      </w:pPr>
    </w:p>
    <w:p w14:paraId="6EE1DCDE" w14:textId="0D10D874" w:rsidR="00C51DCE" w:rsidRPr="005961AA" w:rsidRDefault="00C51DCE" w:rsidP="004D7D5E">
      <w:pPr>
        <w:pStyle w:val="ListParagraph"/>
        <w:numPr>
          <w:ilvl w:val="1"/>
          <w:numId w:val="1"/>
        </w:numPr>
        <w:rPr>
          <w:rFonts w:eastAsia="Arial"/>
        </w:rPr>
      </w:pPr>
      <w:r w:rsidRPr="005961AA">
        <w:rPr>
          <w:rFonts w:eastAsia="Arial"/>
        </w:rPr>
        <w:t>Accordingly, t</w:t>
      </w:r>
      <w:r w:rsidR="00220B00" w:rsidRPr="005961AA">
        <w:rPr>
          <w:rFonts w:eastAsia="Arial"/>
        </w:rPr>
        <w:t>he academy is committed to</w:t>
      </w:r>
      <w:r w:rsidR="00220B00" w:rsidRPr="005961AA">
        <w:t xml:space="preserve"> </w:t>
      </w:r>
      <w:r w:rsidR="00220B00" w:rsidRPr="005961AA">
        <w:rPr>
          <w:rFonts w:eastAsia="Arial"/>
        </w:rPr>
        <w:t>the development and promotion of a positive work culture in an environment that is free from bullying and harassment</w:t>
      </w:r>
      <w:r w:rsidRPr="005961AA">
        <w:rPr>
          <w:rFonts w:eastAsia="Arial"/>
        </w:rPr>
        <w:t>.</w:t>
      </w:r>
    </w:p>
    <w:p w14:paraId="69E316C6" w14:textId="77777777" w:rsidR="00C51DCE" w:rsidRPr="005961AA" w:rsidRDefault="00C51DCE" w:rsidP="00C51DCE">
      <w:pPr>
        <w:pStyle w:val="ListParagraph"/>
        <w:rPr>
          <w:rFonts w:eastAsia="Arial"/>
        </w:rPr>
      </w:pPr>
    </w:p>
    <w:p w14:paraId="369C1BBE" w14:textId="5A2949C8" w:rsidR="00220B00" w:rsidRPr="005961AA" w:rsidRDefault="00C51DCE" w:rsidP="004D7D5E">
      <w:pPr>
        <w:pStyle w:val="ListParagraph"/>
        <w:numPr>
          <w:ilvl w:val="1"/>
          <w:numId w:val="1"/>
        </w:numPr>
        <w:rPr>
          <w:rFonts w:eastAsia="Arial"/>
        </w:rPr>
      </w:pPr>
      <w:r w:rsidRPr="005961AA">
        <w:rPr>
          <w:rFonts w:eastAsia="Arial"/>
        </w:rPr>
        <w:t>W</w:t>
      </w:r>
      <w:r w:rsidR="00220B00" w:rsidRPr="005961AA">
        <w:rPr>
          <w:rFonts w:eastAsia="Arial"/>
        </w:rPr>
        <w:t xml:space="preserve">ithin </w:t>
      </w:r>
      <w:r w:rsidRPr="005961AA">
        <w:rPr>
          <w:rFonts w:eastAsia="Arial"/>
        </w:rPr>
        <w:t>the work environment</w:t>
      </w:r>
      <w:r w:rsidR="00220B00" w:rsidRPr="005961AA">
        <w:rPr>
          <w:rFonts w:eastAsia="Arial"/>
        </w:rPr>
        <w:t xml:space="preserve"> all staff </w:t>
      </w:r>
      <w:r w:rsidRPr="005961AA">
        <w:rPr>
          <w:rFonts w:eastAsia="Arial"/>
        </w:rPr>
        <w:t>will be</w:t>
      </w:r>
      <w:r w:rsidR="00220B00" w:rsidRPr="005961AA">
        <w:rPr>
          <w:rFonts w:eastAsia="Arial"/>
        </w:rPr>
        <w:t xml:space="preserve"> treated</w:t>
      </w:r>
      <w:r w:rsidR="004D4DB2" w:rsidRPr="005961AA">
        <w:rPr>
          <w:rFonts w:eastAsia="Arial"/>
        </w:rPr>
        <w:t xml:space="preserve"> </w:t>
      </w:r>
      <w:r w:rsidR="00220B00" w:rsidRPr="005961AA">
        <w:rPr>
          <w:rFonts w:eastAsia="Arial"/>
        </w:rPr>
        <w:t>with dignity and respect</w:t>
      </w:r>
      <w:r w:rsidR="004D4DB2" w:rsidRPr="005961AA">
        <w:rPr>
          <w:rFonts w:eastAsia="Arial"/>
        </w:rPr>
        <w:t xml:space="preserve"> and in turn </w:t>
      </w:r>
      <w:r w:rsidRPr="005961AA">
        <w:rPr>
          <w:rFonts w:eastAsia="Arial"/>
        </w:rPr>
        <w:t xml:space="preserve">are expected to </w:t>
      </w:r>
      <w:r w:rsidR="004D4DB2" w:rsidRPr="005961AA">
        <w:rPr>
          <w:rFonts w:eastAsia="Arial"/>
        </w:rPr>
        <w:t>extend this treatment to others</w:t>
      </w:r>
      <w:r w:rsidRPr="005961AA">
        <w:rPr>
          <w:rFonts w:eastAsia="Arial"/>
        </w:rPr>
        <w:t>, and the aim of this policy is to ensure that staff model appropriate behaviour which shows due respect for all relevant persons, including our students</w:t>
      </w:r>
      <w:r w:rsidR="00220B00" w:rsidRPr="005961AA">
        <w:rPr>
          <w:rFonts w:eastAsia="Arial"/>
        </w:rPr>
        <w:t>.</w:t>
      </w:r>
    </w:p>
    <w:p w14:paraId="734416BA" w14:textId="77777777" w:rsidR="004D7D5E" w:rsidRPr="005961AA" w:rsidRDefault="004D7D5E" w:rsidP="004D7D5E">
      <w:pPr>
        <w:rPr>
          <w:rFonts w:eastAsia="Arial"/>
        </w:rPr>
      </w:pPr>
    </w:p>
    <w:p w14:paraId="5F16C164" w14:textId="77777777" w:rsidR="00220B00" w:rsidRPr="00EF67FB" w:rsidRDefault="00220B00" w:rsidP="00BA6657">
      <w:pPr>
        <w:pStyle w:val="Heading1"/>
      </w:pPr>
      <w:bookmarkStart w:id="2" w:name="_Toc55406186"/>
      <w:bookmarkStart w:id="3" w:name="_Toc180521383"/>
      <w:r w:rsidRPr="00EF67FB">
        <w:t>Purpose and scope</w:t>
      </w:r>
      <w:bookmarkEnd w:id="2"/>
      <w:bookmarkEnd w:id="3"/>
    </w:p>
    <w:p w14:paraId="0705F1AC" w14:textId="77777777" w:rsidR="00220B00" w:rsidRPr="005961AA" w:rsidRDefault="00220B00" w:rsidP="004D7D5E">
      <w:pPr>
        <w:pStyle w:val="ListParagraph"/>
        <w:ind w:left="567"/>
        <w:rPr>
          <w:rFonts w:eastAsia="Arial"/>
        </w:rPr>
      </w:pPr>
    </w:p>
    <w:p w14:paraId="2CC6FD12" w14:textId="77777777" w:rsidR="00461C35" w:rsidRPr="005961AA" w:rsidRDefault="00461C35" w:rsidP="004D7D5E">
      <w:pPr>
        <w:pStyle w:val="ListParagraph"/>
        <w:numPr>
          <w:ilvl w:val="0"/>
          <w:numId w:val="1"/>
        </w:numPr>
        <w:rPr>
          <w:rFonts w:eastAsia="Arial"/>
          <w:vanish/>
        </w:rPr>
      </w:pPr>
    </w:p>
    <w:p w14:paraId="0A150CE2" w14:textId="74CEB53D" w:rsidR="00220B00" w:rsidRPr="005961AA" w:rsidRDefault="00220B00" w:rsidP="004D7D5E">
      <w:pPr>
        <w:pStyle w:val="ListParagraph"/>
        <w:numPr>
          <w:ilvl w:val="1"/>
          <w:numId w:val="1"/>
        </w:numPr>
        <w:rPr>
          <w:rFonts w:eastAsia="Arial"/>
        </w:rPr>
      </w:pPr>
      <w:r w:rsidRPr="005961AA">
        <w:rPr>
          <w:rFonts w:eastAsia="Arial"/>
        </w:rPr>
        <w:t xml:space="preserve">This </w:t>
      </w:r>
      <w:r w:rsidR="002867FF" w:rsidRPr="005961AA">
        <w:rPr>
          <w:rFonts w:eastAsia="Arial"/>
        </w:rPr>
        <w:t>policy applies to all persons employed in, or by, the academy</w:t>
      </w:r>
      <w:r w:rsidRPr="005961AA">
        <w:rPr>
          <w:rFonts w:eastAsia="Arial"/>
        </w:rPr>
        <w:t xml:space="preserve"> </w:t>
      </w:r>
      <w:r w:rsidR="002867FF" w:rsidRPr="005961AA">
        <w:rPr>
          <w:rFonts w:eastAsia="Arial"/>
        </w:rPr>
        <w:t>(which may include volunteers and agency workers) and additionally extends to</w:t>
      </w:r>
      <w:r w:rsidRPr="005961AA">
        <w:rPr>
          <w:rFonts w:eastAsia="Arial"/>
        </w:rPr>
        <w:t xml:space="preserve"> third parties such as parents or other visitors to our premises.</w:t>
      </w:r>
    </w:p>
    <w:p w14:paraId="649BF2D2" w14:textId="77777777" w:rsidR="00220B00" w:rsidRPr="005961AA" w:rsidRDefault="00220B00" w:rsidP="004D7D5E">
      <w:pPr>
        <w:pStyle w:val="ListParagraph"/>
        <w:ind w:left="567"/>
        <w:rPr>
          <w:rFonts w:eastAsia="Arial"/>
        </w:rPr>
      </w:pPr>
    </w:p>
    <w:p w14:paraId="4DBF4F62" w14:textId="53BBF5F6" w:rsidR="00220B00" w:rsidRPr="005961AA" w:rsidRDefault="00220B00" w:rsidP="004D7D5E">
      <w:pPr>
        <w:pStyle w:val="ListParagraph"/>
        <w:numPr>
          <w:ilvl w:val="1"/>
          <w:numId w:val="1"/>
        </w:numPr>
        <w:rPr>
          <w:rFonts w:eastAsia="Arial"/>
        </w:rPr>
      </w:pPr>
      <w:r w:rsidRPr="005961AA">
        <w:rPr>
          <w:rFonts w:eastAsia="Arial"/>
        </w:rPr>
        <w:t xml:space="preserve">It covers </w:t>
      </w:r>
      <w:r w:rsidR="002867FF" w:rsidRPr="005961AA">
        <w:rPr>
          <w:rFonts w:eastAsia="Arial"/>
        </w:rPr>
        <w:t xml:space="preserve">incidents of </w:t>
      </w:r>
      <w:r w:rsidRPr="005961AA">
        <w:rPr>
          <w:rFonts w:eastAsia="Arial"/>
        </w:rPr>
        <w:t xml:space="preserve">bullying and harassment which </w:t>
      </w:r>
      <w:r w:rsidR="002867FF" w:rsidRPr="005961AA">
        <w:rPr>
          <w:rFonts w:eastAsia="Arial"/>
        </w:rPr>
        <w:t xml:space="preserve">may </w:t>
      </w:r>
      <w:r w:rsidRPr="005961AA">
        <w:rPr>
          <w:rFonts w:eastAsia="Arial"/>
        </w:rPr>
        <w:t xml:space="preserve">occur either </w:t>
      </w:r>
      <w:r w:rsidR="002867FF" w:rsidRPr="005961AA">
        <w:rPr>
          <w:rFonts w:eastAsia="Arial"/>
        </w:rPr>
        <w:t>on school premises</w:t>
      </w:r>
      <w:r w:rsidRPr="005961AA">
        <w:rPr>
          <w:rFonts w:eastAsia="Arial"/>
        </w:rPr>
        <w:t xml:space="preserve"> or out of the workplace, such as on business trips or at work-related events or social functions. </w:t>
      </w:r>
    </w:p>
    <w:p w14:paraId="3F554E6C" w14:textId="77777777" w:rsidR="00220B00" w:rsidRPr="005961AA" w:rsidRDefault="00220B00" w:rsidP="004D7D5E">
      <w:pPr>
        <w:pStyle w:val="ListParagraph"/>
        <w:ind w:left="567"/>
        <w:rPr>
          <w:rFonts w:eastAsia="Arial"/>
        </w:rPr>
      </w:pPr>
    </w:p>
    <w:p w14:paraId="35A60683" w14:textId="5AD823A8" w:rsidR="00220B00" w:rsidRPr="005961AA" w:rsidRDefault="00220B00" w:rsidP="00C51DCE">
      <w:pPr>
        <w:pStyle w:val="ListParagraph"/>
        <w:numPr>
          <w:ilvl w:val="1"/>
          <w:numId w:val="1"/>
        </w:numPr>
        <w:rPr>
          <w:rFonts w:eastAsia="Arial"/>
        </w:rPr>
      </w:pPr>
      <w:r w:rsidRPr="005961AA">
        <w:rPr>
          <w:rFonts w:eastAsia="Arial"/>
        </w:rPr>
        <w:t>The academy will ensure that any allegation of bullying and/or harassment at work is taken seriously, is properly investigated, and is dealt with effectively</w:t>
      </w:r>
      <w:r w:rsidR="00C51DCE" w:rsidRPr="005961AA">
        <w:rPr>
          <w:rFonts w:eastAsia="Arial"/>
        </w:rPr>
        <w:t>,</w:t>
      </w:r>
      <w:r w:rsidR="00C51DCE" w:rsidRPr="005961AA">
        <w:t xml:space="preserve"> </w:t>
      </w:r>
      <w:r w:rsidR="00C51DCE" w:rsidRPr="005961AA">
        <w:rPr>
          <w:rFonts w:eastAsia="Arial"/>
        </w:rPr>
        <w:t>sensitively, and speedily</w:t>
      </w:r>
      <w:r w:rsidRPr="005961AA">
        <w:rPr>
          <w:rFonts w:eastAsia="Arial"/>
        </w:rPr>
        <w:t xml:space="preserve">.  </w:t>
      </w:r>
    </w:p>
    <w:p w14:paraId="592225C7" w14:textId="77777777" w:rsidR="00C51DCE" w:rsidRPr="005961AA" w:rsidRDefault="00C51DCE" w:rsidP="00C51DCE">
      <w:pPr>
        <w:pStyle w:val="ListParagraph"/>
        <w:rPr>
          <w:rFonts w:eastAsia="Arial"/>
        </w:rPr>
      </w:pPr>
    </w:p>
    <w:p w14:paraId="3D549F2A" w14:textId="6CD7D26E" w:rsidR="00220B00" w:rsidRPr="005961AA" w:rsidRDefault="00220B00" w:rsidP="00C51DCE">
      <w:pPr>
        <w:pStyle w:val="ListParagraph"/>
        <w:numPr>
          <w:ilvl w:val="1"/>
          <w:numId w:val="1"/>
        </w:numPr>
        <w:rPr>
          <w:rFonts w:eastAsia="Arial"/>
        </w:rPr>
      </w:pPr>
      <w:r w:rsidRPr="005961AA">
        <w:rPr>
          <w:rFonts w:eastAsia="Arial"/>
        </w:rPr>
        <w:t>Employees are encouraged therefore to raise any issues immediately in accordance with this procedure in the knowledge that their concerns will be treated seriously and in confidence.</w:t>
      </w:r>
    </w:p>
    <w:p w14:paraId="2933C9A9" w14:textId="77777777" w:rsidR="00220B00" w:rsidRPr="005961AA" w:rsidRDefault="00220B00" w:rsidP="004D7D5E">
      <w:pPr>
        <w:pStyle w:val="ListParagraph"/>
        <w:ind w:left="567"/>
        <w:rPr>
          <w:rFonts w:eastAsia="Arial"/>
        </w:rPr>
      </w:pPr>
    </w:p>
    <w:p w14:paraId="42CC1EE7" w14:textId="1E265E9D" w:rsidR="00220B00" w:rsidRPr="004F22A3" w:rsidRDefault="002867FF" w:rsidP="00BA6657">
      <w:pPr>
        <w:pStyle w:val="Heading1"/>
      </w:pPr>
      <w:bookmarkStart w:id="4" w:name="_Toc55406187"/>
      <w:bookmarkStart w:id="5" w:name="_Toc180521384"/>
      <w:bookmarkStart w:id="6" w:name="_Hlk87889392"/>
      <w:bookmarkStart w:id="7" w:name="_Hlk87889356"/>
      <w:r w:rsidRPr="004F22A3">
        <w:t>Definitions</w:t>
      </w:r>
      <w:bookmarkEnd w:id="4"/>
      <w:bookmarkEnd w:id="5"/>
    </w:p>
    <w:p w14:paraId="2BCA5AD6" w14:textId="77777777" w:rsidR="00220B00" w:rsidRPr="004F22A3" w:rsidRDefault="00220B00" w:rsidP="004D7D5E">
      <w:pPr>
        <w:pStyle w:val="ListParagraph"/>
        <w:ind w:left="567"/>
        <w:rPr>
          <w:rFonts w:eastAsia="Arial"/>
        </w:rPr>
      </w:pPr>
      <w:bookmarkStart w:id="8" w:name="_Hlk87889443"/>
    </w:p>
    <w:p w14:paraId="772A974D" w14:textId="77777777" w:rsidR="00461C35" w:rsidRPr="004F22A3" w:rsidRDefault="00461C35" w:rsidP="004D7D5E">
      <w:pPr>
        <w:pStyle w:val="ListParagraph"/>
        <w:numPr>
          <w:ilvl w:val="0"/>
          <w:numId w:val="1"/>
        </w:numPr>
        <w:rPr>
          <w:rFonts w:eastAsia="Arial"/>
          <w:vanish/>
        </w:rPr>
      </w:pPr>
    </w:p>
    <w:p w14:paraId="60A1711E" w14:textId="0CE37164" w:rsidR="00AB6BD2" w:rsidRPr="00954505" w:rsidRDefault="00220B00" w:rsidP="00AB6BD2">
      <w:pPr>
        <w:pStyle w:val="ListParagraph"/>
        <w:numPr>
          <w:ilvl w:val="1"/>
          <w:numId w:val="1"/>
        </w:numPr>
        <w:rPr>
          <w:rFonts w:eastAsia="Arial"/>
        </w:rPr>
      </w:pPr>
      <w:r w:rsidRPr="004F22A3">
        <w:rPr>
          <w:rFonts w:eastAsia="Arial"/>
        </w:rPr>
        <w:t>The legal position with respect to bullying is complex as there is no single piece of legislation dedicated to addressing the issue of workplace bullying in isolation</w:t>
      </w:r>
      <w:r w:rsidR="00AB6BD2" w:rsidRPr="004F22A3">
        <w:rPr>
          <w:rFonts w:eastAsia="Arial"/>
        </w:rPr>
        <w:t xml:space="preserve"> – ho</w:t>
      </w:r>
      <w:r w:rsidR="002867FF" w:rsidRPr="004F22A3">
        <w:rPr>
          <w:rFonts w:eastAsia="Arial"/>
        </w:rPr>
        <w:t>wever</w:t>
      </w:r>
      <w:r w:rsidR="00AB6BD2" w:rsidRPr="004F22A3">
        <w:rPr>
          <w:rFonts w:eastAsia="Arial"/>
        </w:rPr>
        <w:t>,</w:t>
      </w:r>
      <w:r w:rsidR="002867FF" w:rsidRPr="004F22A3">
        <w:rPr>
          <w:rFonts w:eastAsia="Arial"/>
        </w:rPr>
        <w:t xml:space="preserve"> it is usually interpreted as </w:t>
      </w:r>
      <w:r w:rsidR="002867FF" w:rsidRPr="00954505">
        <w:rPr>
          <w:rFonts w:eastAsia="Arial"/>
        </w:rPr>
        <w:t>representing an abuse of power</w:t>
      </w:r>
      <w:r w:rsidR="00AB6BD2" w:rsidRPr="00954505">
        <w:rPr>
          <w:rFonts w:eastAsia="Arial"/>
        </w:rPr>
        <w:t>, and although the word ‘bullying’ is not specifically defined in law the following definition</w:t>
      </w:r>
      <w:r w:rsidR="00D1342A" w:rsidRPr="00954505">
        <w:rPr>
          <w:rFonts w:eastAsia="Arial"/>
        </w:rPr>
        <w:t xml:space="preserve"> is offered by ACAS</w:t>
      </w:r>
      <w:r w:rsidR="00AB6BD2" w:rsidRPr="00954505">
        <w:rPr>
          <w:rFonts w:eastAsia="Arial"/>
        </w:rPr>
        <w:t>:</w:t>
      </w:r>
    </w:p>
    <w:p w14:paraId="485260A1" w14:textId="387D14FD" w:rsidR="002867FF" w:rsidRPr="00954505" w:rsidRDefault="00AB6BD2" w:rsidP="0071362D">
      <w:pPr>
        <w:pStyle w:val="ListParagraph"/>
        <w:spacing w:before="120"/>
        <w:ind w:left="851" w:right="284"/>
        <w:contextualSpacing w:val="0"/>
        <w:rPr>
          <w:rFonts w:eastAsia="Arial"/>
        </w:rPr>
      </w:pPr>
      <w:r w:rsidRPr="00954505">
        <w:rPr>
          <w:rFonts w:eastAsia="Arial"/>
        </w:rPr>
        <w:t>“</w:t>
      </w:r>
      <w:r w:rsidRPr="00954505">
        <w:rPr>
          <w:rFonts w:eastAsia="Arial"/>
          <w:i/>
          <w:iCs/>
        </w:rPr>
        <w:t>Bullying may be characterised as offensive, intimidating, malicious or insulting behaviour, an abuse or misuse of power through means intended to undermine, humiliate, denigrate or injure the recipient</w:t>
      </w:r>
      <w:r w:rsidR="005139BE" w:rsidRPr="00954505">
        <w:rPr>
          <w:rFonts w:eastAsia="Arial"/>
          <w:i/>
          <w:iCs/>
        </w:rPr>
        <w:t>.</w:t>
      </w:r>
      <w:r w:rsidRPr="00954505">
        <w:rPr>
          <w:rFonts w:eastAsia="Arial"/>
        </w:rPr>
        <w:t>”</w:t>
      </w:r>
    </w:p>
    <w:p w14:paraId="2C1AF23E" w14:textId="77777777" w:rsidR="002867FF" w:rsidRPr="00954505" w:rsidRDefault="002867FF" w:rsidP="002867FF">
      <w:pPr>
        <w:pStyle w:val="ListParagraph"/>
        <w:ind w:left="567"/>
        <w:rPr>
          <w:rFonts w:eastAsia="Arial"/>
        </w:rPr>
      </w:pPr>
    </w:p>
    <w:p w14:paraId="0D0B9232" w14:textId="6EC48B99" w:rsidR="00220B00" w:rsidRPr="00954505" w:rsidRDefault="00AB6BD2" w:rsidP="004D7D5E">
      <w:pPr>
        <w:pStyle w:val="ListParagraph"/>
        <w:numPr>
          <w:ilvl w:val="1"/>
          <w:numId w:val="1"/>
        </w:numPr>
        <w:rPr>
          <w:rFonts w:eastAsia="Arial"/>
        </w:rPr>
      </w:pPr>
      <w:r w:rsidRPr="00954505">
        <w:rPr>
          <w:rFonts w:eastAsia="Arial"/>
        </w:rPr>
        <w:t>B</w:t>
      </w:r>
      <w:r w:rsidR="00220B00" w:rsidRPr="00954505">
        <w:rPr>
          <w:rFonts w:eastAsia="Arial"/>
        </w:rPr>
        <w:t>ullying might represent one element of discriminatory behaviour, or could relate to any one of several legal principles, for example:</w:t>
      </w:r>
    </w:p>
    <w:p w14:paraId="0FF44276" w14:textId="77777777" w:rsidR="00220B00" w:rsidRPr="00954505" w:rsidRDefault="00220B00" w:rsidP="004C4549">
      <w:pPr>
        <w:pStyle w:val="ListParagraph"/>
        <w:numPr>
          <w:ilvl w:val="1"/>
          <w:numId w:val="2"/>
        </w:numPr>
        <w:spacing w:before="120"/>
        <w:ind w:left="1135" w:hanging="284"/>
        <w:contextualSpacing w:val="0"/>
        <w:rPr>
          <w:rFonts w:eastAsia="Arial"/>
        </w:rPr>
      </w:pPr>
      <w:r w:rsidRPr="00954505">
        <w:rPr>
          <w:rFonts w:eastAsia="Arial"/>
        </w:rPr>
        <w:t>breach of contract (usually breach of the implied term that an employer will provide reasonable support to employees to ensure that they can carry out their job without harassment and disruption by fellow workers)</w:t>
      </w:r>
    </w:p>
    <w:p w14:paraId="28A6687C" w14:textId="763A35FA" w:rsidR="00220B00" w:rsidRPr="00954505" w:rsidRDefault="00220B00" w:rsidP="004C4549">
      <w:pPr>
        <w:pStyle w:val="ListParagraph"/>
        <w:numPr>
          <w:ilvl w:val="1"/>
          <w:numId w:val="2"/>
        </w:numPr>
        <w:spacing w:before="120"/>
        <w:ind w:left="1135" w:hanging="284"/>
        <w:contextualSpacing w:val="0"/>
        <w:rPr>
          <w:rFonts w:eastAsia="Arial"/>
        </w:rPr>
      </w:pPr>
      <w:r w:rsidRPr="00954505">
        <w:rPr>
          <w:rFonts w:eastAsia="Arial"/>
        </w:rPr>
        <w:t xml:space="preserve">the common law </w:t>
      </w:r>
      <w:r w:rsidR="005139BE" w:rsidRPr="00954505">
        <w:rPr>
          <w:rFonts w:eastAsia="Arial"/>
        </w:rPr>
        <w:t xml:space="preserve">duty </w:t>
      </w:r>
      <w:r w:rsidRPr="00954505">
        <w:rPr>
          <w:rFonts w:eastAsia="Arial"/>
        </w:rPr>
        <w:t>to take care of safety of workers</w:t>
      </w:r>
    </w:p>
    <w:p w14:paraId="130318B1" w14:textId="77777777" w:rsidR="00220B00" w:rsidRPr="004F22A3" w:rsidRDefault="00220B00" w:rsidP="004C4549">
      <w:pPr>
        <w:pStyle w:val="ListParagraph"/>
        <w:numPr>
          <w:ilvl w:val="1"/>
          <w:numId w:val="2"/>
        </w:numPr>
        <w:spacing w:before="120"/>
        <w:ind w:left="1135" w:hanging="284"/>
        <w:contextualSpacing w:val="0"/>
        <w:rPr>
          <w:rFonts w:eastAsia="Arial"/>
        </w:rPr>
      </w:pPr>
      <w:r w:rsidRPr="00954505">
        <w:rPr>
          <w:rFonts w:eastAsia="Arial"/>
        </w:rPr>
        <w:t>the Employment Rights Act 1996</w:t>
      </w:r>
      <w:r w:rsidRPr="004F22A3">
        <w:rPr>
          <w:rFonts w:eastAsia="Arial"/>
        </w:rPr>
        <w:t xml:space="preserve"> (for example, constructive or unfair dismissal)</w:t>
      </w:r>
    </w:p>
    <w:p w14:paraId="78D70840" w14:textId="77777777" w:rsidR="00220B00" w:rsidRPr="004F22A3" w:rsidRDefault="00220B00" w:rsidP="004C4549">
      <w:pPr>
        <w:pStyle w:val="ListParagraph"/>
        <w:numPr>
          <w:ilvl w:val="1"/>
          <w:numId w:val="2"/>
        </w:numPr>
        <w:spacing w:before="120"/>
        <w:ind w:left="1135" w:hanging="284"/>
        <w:contextualSpacing w:val="0"/>
        <w:rPr>
          <w:rFonts w:eastAsia="Arial"/>
        </w:rPr>
      </w:pPr>
      <w:r w:rsidRPr="004F22A3">
        <w:rPr>
          <w:rFonts w:eastAsia="Arial"/>
        </w:rPr>
        <w:t>the Trade Union and Labour Relations (Consolidation) Act 1992 (dealing with special types of intimidation, etc)</w:t>
      </w:r>
    </w:p>
    <w:p w14:paraId="6C648A2A" w14:textId="77777777" w:rsidR="00220B00" w:rsidRPr="004F22A3" w:rsidRDefault="00220B00" w:rsidP="004C4549">
      <w:pPr>
        <w:pStyle w:val="ListParagraph"/>
        <w:numPr>
          <w:ilvl w:val="1"/>
          <w:numId w:val="2"/>
        </w:numPr>
        <w:spacing w:before="120"/>
        <w:ind w:left="1135" w:hanging="284"/>
        <w:contextualSpacing w:val="0"/>
        <w:rPr>
          <w:rFonts w:eastAsia="Arial"/>
        </w:rPr>
      </w:pPr>
      <w:r w:rsidRPr="004F22A3">
        <w:rPr>
          <w:rFonts w:eastAsia="Arial"/>
        </w:rPr>
        <w:t>protection for whistleblowers (under the Public Interest Disclosure Act 1998).</w:t>
      </w:r>
    </w:p>
    <w:p w14:paraId="68156477" w14:textId="77777777" w:rsidR="00220B00" w:rsidRPr="004F22A3" w:rsidRDefault="00220B00" w:rsidP="004D7D5E">
      <w:pPr>
        <w:pStyle w:val="ListParagraph"/>
        <w:ind w:left="567"/>
        <w:rPr>
          <w:rFonts w:eastAsia="Arial"/>
        </w:rPr>
      </w:pPr>
    </w:p>
    <w:p w14:paraId="0518B244" w14:textId="454F800A" w:rsidR="00D1342A" w:rsidRPr="00954505" w:rsidRDefault="002867FF" w:rsidP="004D7D5E">
      <w:pPr>
        <w:pStyle w:val="ListParagraph"/>
        <w:numPr>
          <w:ilvl w:val="1"/>
          <w:numId w:val="1"/>
        </w:numPr>
        <w:rPr>
          <w:rFonts w:eastAsia="Arial"/>
        </w:rPr>
      </w:pPr>
      <w:r w:rsidRPr="004F22A3">
        <w:rPr>
          <w:rFonts w:eastAsia="Arial"/>
        </w:rPr>
        <w:lastRenderedPageBreak/>
        <w:t>H</w:t>
      </w:r>
      <w:r w:rsidR="00220B00" w:rsidRPr="004F22A3">
        <w:rPr>
          <w:rFonts w:eastAsia="Arial"/>
        </w:rPr>
        <w:t>arassment</w:t>
      </w:r>
      <w:r w:rsidRPr="004F22A3">
        <w:rPr>
          <w:rFonts w:eastAsia="Arial"/>
        </w:rPr>
        <w:t xml:space="preserve"> (according </w:t>
      </w:r>
      <w:r w:rsidRPr="00954505">
        <w:rPr>
          <w:rFonts w:eastAsia="Arial"/>
        </w:rPr>
        <w:t xml:space="preserve">to the Equality Act 2010) </w:t>
      </w:r>
      <w:r w:rsidR="00220B00" w:rsidRPr="00954505">
        <w:rPr>
          <w:rFonts w:eastAsia="Arial"/>
        </w:rPr>
        <w:t>is defined as</w:t>
      </w:r>
      <w:r w:rsidR="00990093" w:rsidRPr="00DD2853">
        <w:rPr>
          <w:rFonts w:eastAsia="Arial"/>
        </w:rPr>
        <w:t>:</w:t>
      </w:r>
      <w:r w:rsidR="00220B00" w:rsidRPr="00954505">
        <w:rPr>
          <w:rFonts w:eastAsia="Arial"/>
        </w:rPr>
        <w:t xml:space="preserve"> </w:t>
      </w:r>
    </w:p>
    <w:p w14:paraId="17BC2923" w14:textId="3E8E9152" w:rsidR="00220B00" w:rsidRPr="00954505" w:rsidRDefault="00D1342A" w:rsidP="0071362D">
      <w:pPr>
        <w:pStyle w:val="ListParagraph"/>
        <w:spacing w:before="120"/>
        <w:ind w:left="851" w:right="284"/>
        <w:contextualSpacing w:val="0"/>
        <w:rPr>
          <w:rFonts w:eastAsia="Arial"/>
        </w:rPr>
      </w:pPr>
      <w:r w:rsidRPr="00954505">
        <w:rPr>
          <w:rFonts w:eastAsia="Arial"/>
        </w:rPr>
        <w:t>“</w:t>
      </w:r>
      <w:r w:rsidR="00220B00" w:rsidRPr="00954505">
        <w:rPr>
          <w:rFonts w:eastAsia="Arial"/>
          <w:i/>
          <w:iCs/>
        </w:rPr>
        <w:t>unwanted conduct related to a relevant protected characteristic which has the purpose or effect of violating an individual’s dignity or creating an intimidating, hostile, degrading, humiliating or offensive environment for that individual</w:t>
      </w:r>
      <w:r w:rsidR="005139BE" w:rsidRPr="00954505">
        <w:rPr>
          <w:rFonts w:eastAsia="Arial"/>
          <w:i/>
          <w:iCs/>
        </w:rPr>
        <w:t>.</w:t>
      </w:r>
      <w:r w:rsidRPr="00954505">
        <w:rPr>
          <w:rFonts w:eastAsia="Arial"/>
        </w:rPr>
        <w:t>”</w:t>
      </w:r>
      <w:r w:rsidR="00220B00" w:rsidRPr="00954505">
        <w:rPr>
          <w:rFonts w:eastAsia="Arial"/>
        </w:rPr>
        <w:t xml:space="preserve">  </w:t>
      </w:r>
    </w:p>
    <w:p w14:paraId="3B9D90BD" w14:textId="77777777" w:rsidR="007465D9" w:rsidRPr="00954505" w:rsidRDefault="007465D9" w:rsidP="007465D9">
      <w:pPr>
        <w:pStyle w:val="ListParagraph"/>
        <w:ind w:left="567"/>
        <w:rPr>
          <w:rFonts w:eastAsia="Arial"/>
        </w:rPr>
      </w:pPr>
      <w:bookmarkStart w:id="9" w:name="_Hlk180518038"/>
    </w:p>
    <w:p w14:paraId="26C67D53" w14:textId="77777777" w:rsidR="007465D9" w:rsidRPr="00C6121A" w:rsidRDefault="007465D9" w:rsidP="007465D9">
      <w:pPr>
        <w:pStyle w:val="ListParagraph"/>
        <w:numPr>
          <w:ilvl w:val="1"/>
          <w:numId w:val="1"/>
        </w:numPr>
        <w:rPr>
          <w:rFonts w:eastAsia="Arial"/>
        </w:rPr>
      </w:pPr>
      <w:bookmarkStart w:id="10" w:name="_Hlk180519144"/>
      <w:r w:rsidRPr="00C6121A">
        <w:rPr>
          <w:rFonts w:eastAsia="Arial"/>
        </w:rPr>
        <w:t>Sexual harassment</w:t>
      </w:r>
      <w:bookmarkEnd w:id="10"/>
      <w:r w:rsidRPr="00C6121A">
        <w:rPr>
          <w:rFonts w:eastAsia="Arial"/>
        </w:rPr>
        <w:t xml:space="preserve">, with relevance to the </w:t>
      </w:r>
      <w:bookmarkStart w:id="11" w:name="_Hlk180518140"/>
      <w:r w:rsidRPr="00C6121A">
        <w:rPr>
          <w:rFonts w:eastAsia="Arial"/>
        </w:rPr>
        <w:t>Worker Protection (Amendment of Equality Act 2010) Act 2023</w:t>
      </w:r>
      <w:bookmarkEnd w:id="11"/>
      <w:r w:rsidRPr="00C6121A">
        <w:rPr>
          <w:rFonts w:eastAsia="Arial"/>
        </w:rPr>
        <w:t xml:space="preserve">, differs from the above in that it is strictly defined within the legislation as </w:t>
      </w:r>
      <w:r w:rsidRPr="00C6121A">
        <w:t>“</w:t>
      </w:r>
      <w:r w:rsidRPr="00C6121A">
        <w:rPr>
          <w:rFonts w:eastAsia="Arial"/>
          <w:i/>
          <w:iCs/>
        </w:rPr>
        <w:t xml:space="preserve">unwanted conduct </w:t>
      </w:r>
      <w:r w:rsidRPr="00C6121A">
        <w:rPr>
          <w:rFonts w:eastAsia="Arial"/>
          <w:b/>
          <w:bCs/>
          <w:i/>
          <w:iCs/>
        </w:rPr>
        <w:t>of a sexual nature</w:t>
      </w:r>
      <w:r w:rsidRPr="00C6121A">
        <w:rPr>
          <w:rFonts w:eastAsia="Arial"/>
        </w:rPr>
        <w:t>”</w:t>
      </w:r>
      <w:r w:rsidRPr="00C6121A">
        <w:t xml:space="preserve"> </w:t>
      </w:r>
      <w:r w:rsidRPr="00C6121A">
        <w:rPr>
          <w:rFonts w:eastAsia="Arial"/>
        </w:rPr>
        <w:t xml:space="preserve">as defined in Section 26(2) of the Equality Act, which has the purpose or effect that is described in the preceding Section 26(1) </w:t>
      </w:r>
      <w:r w:rsidRPr="00C6121A">
        <w:t xml:space="preserve">(namely </w:t>
      </w:r>
      <w:r w:rsidRPr="00C6121A">
        <w:rPr>
          <w:rFonts w:eastAsia="Arial"/>
        </w:rPr>
        <w:t xml:space="preserve">violating a particular individual’s dignity, or creating an intimidating, hostile, degrading, humiliating or offensive environment for them). </w:t>
      </w:r>
    </w:p>
    <w:p w14:paraId="27C2AAC0" w14:textId="77777777" w:rsidR="007465D9" w:rsidRPr="00C6121A" w:rsidRDefault="007465D9" w:rsidP="007465D9">
      <w:pPr>
        <w:pStyle w:val="ListParagraph"/>
        <w:ind w:left="567"/>
        <w:rPr>
          <w:rFonts w:eastAsia="Arial"/>
        </w:rPr>
      </w:pPr>
    </w:p>
    <w:p w14:paraId="721D5A2B" w14:textId="77777777" w:rsidR="007465D9" w:rsidRPr="00C6121A" w:rsidRDefault="007465D9" w:rsidP="007465D9">
      <w:pPr>
        <w:pStyle w:val="ListParagraph"/>
        <w:numPr>
          <w:ilvl w:val="1"/>
          <w:numId w:val="1"/>
        </w:numPr>
        <w:rPr>
          <w:rFonts w:eastAsia="Arial"/>
        </w:rPr>
      </w:pPr>
      <w:r w:rsidRPr="00C6121A">
        <w:rPr>
          <w:rFonts w:eastAsia="Arial"/>
        </w:rPr>
        <w:t xml:space="preserve">Employers should therefore note that sexual harassment is quite distinct from behaviour of a misogynistic nature, which may conceivably represent harassment related to sex but does </w:t>
      </w:r>
      <w:r w:rsidRPr="00C6121A">
        <w:rPr>
          <w:rFonts w:eastAsia="Arial"/>
          <w:b/>
          <w:bCs/>
        </w:rPr>
        <w:t>not</w:t>
      </w:r>
      <w:r w:rsidRPr="00C6121A">
        <w:rPr>
          <w:rFonts w:eastAsia="Arial"/>
        </w:rPr>
        <w:t xml:space="preserve"> equate to sexual harassment, as</w:t>
      </w:r>
      <w:r w:rsidRPr="00C6121A">
        <w:t xml:space="preserve"> </w:t>
      </w:r>
      <w:r w:rsidRPr="00C6121A">
        <w:rPr>
          <w:rFonts w:eastAsia="Arial"/>
        </w:rPr>
        <w:t>within the meaning of the statute such behaviour is just harassment.  To constitute sexual harassment the offending behaviour must involve conduct of a sexual nature and it is only that sort of harassment that employers will have a duty (see below) to take reasonable steps to prevent.</w:t>
      </w:r>
    </w:p>
    <w:bookmarkEnd w:id="9"/>
    <w:p w14:paraId="2882D984" w14:textId="77777777" w:rsidR="00220B00" w:rsidRPr="00954505" w:rsidRDefault="00220B00" w:rsidP="004D7D5E">
      <w:pPr>
        <w:pStyle w:val="ListParagraph"/>
        <w:ind w:left="567"/>
        <w:rPr>
          <w:rFonts w:eastAsia="Arial"/>
        </w:rPr>
      </w:pPr>
    </w:p>
    <w:p w14:paraId="3EDF6077" w14:textId="003E819C" w:rsidR="00220B00" w:rsidRPr="004F22A3" w:rsidRDefault="00220B00" w:rsidP="004D7D5E">
      <w:pPr>
        <w:pStyle w:val="ListParagraph"/>
        <w:numPr>
          <w:ilvl w:val="1"/>
          <w:numId w:val="1"/>
        </w:numPr>
        <w:rPr>
          <w:rFonts w:eastAsia="Arial"/>
        </w:rPr>
      </w:pPr>
      <w:r w:rsidRPr="00954505">
        <w:rPr>
          <w:rFonts w:eastAsia="Arial"/>
        </w:rPr>
        <w:t>Relevant protected characteristics</w:t>
      </w:r>
      <w:r w:rsidRPr="004F22A3">
        <w:rPr>
          <w:rFonts w:eastAsia="Arial"/>
        </w:rPr>
        <w:t xml:space="preserve"> which are covered by the </w:t>
      </w:r>
      <w:r w:rsidR="00AB6BD2" w:rsidRPr="004F22A3">
        <w:rPr>
          <w:rFonts w:eastAsia="Arial"/>
        </w:rPr>
        <w:t xml:space="preserve">above </w:t>
      </w:r>
      <w:r w:rsidRPr="004F22A3">
        <w:rPr>
          <w:rFonts w:eastAsia="Arial"/>
        </w:rPr>
        <w:t xml:space="preserve">legislation comprise the following: </w:t>
      </w:r>
    </w:p>
    <w:p w14:paraId="1A8481F6" w14:textId="77777777" w:rsidR="00220B00" w:rsidRPr="004F22A3" w:rsidRDefault="00220B00" w:rsidP="004C4549">
      <w:pPr>
        <w:pStyle w:val="ListParagraph"/>
        <w:numPr>
          <w:ilvl w:val="1"/>
          <w:numId w:val="3"/>
        </w:numPr>
        <w:spacing w:before="120"/>
        <w:ind w:left="1135" w:hanging="284"/>
        <w:contextualSpacing w:val="0"/>
        <w:rPr>
          <w:rFonts w:eastAsia="Arial"/>
        </w:rPr>
      </w:pPr>
      <w:r w:rsidRPr="004F22A3">
        <w:rPr>
          <w:rFonts w:eastAsia="Arial"/>
        </w:rPr>
        <w:t>age</w:t>
      </w:r>
    </w:p>
    <w:p w14:paraId="687A6DD7" w14:textId="77777777" w:rsidR="00220B00" w:rsidRPr="004F22A3" w:rsidRDefault="00220B00" w:rsidP="004C4549">
      <w:pPr>
        <w:pStyle w:val="ListParagraph"/>
        <w:numPr>
          <w:ilvl w:val="1"/>
          <w:numId w:val="3"/>
        </w:numPr>
        <w:spacing w:before="120"/>
        <w:ind w:left="1135" w:hanging="284"/>
        <w:contextualSpacing w:val="0"/>
        <w:rPr>
          <w:rFonts w:eastAsia="Arial"/>
        </w:rPr>
      </w:pPr>
      <w:r w:rsidRPr="004F22A3">
        <w:rPr>
          <w:rFonts w:eastAsia="Arial"/>
        </w:rPr>
        <w:t>disability</w:t>
      </w:r>
    </w:p>
    <w:p w14:paraId="3BD4C924" w14:textId="77777777" w:rsidR="00220B00" w:rsidRPr="004F22A3" w:rsidRDefault="00220B00" w:rsidP="004C4549">
      <w:pPr>
        <w:pStyle w:val="ListParagraph"/>
        <w:numPr>
          <w:ilvl w:val="1"/>
          <w:numId w:val="3"/>
        </w:numPr>
        <w:spacing w:before="120"/>
        <w:ind w:left="1135" w:hanging="284"/>
        <w:contextualSpacing w:val="0"/>
        <w:rPr>
          <w:rFonts w:eastAsia="Arial"/>
        </w:rPr>
      </w:pPr>
      <w:r w:rsidRPr="004F22A3">
        <w:rPr>
          <w:rFonts w:eastAsia="Arial"/>
        </w:rPr>
        <w:t>gender reassignment</w:t>
      </w:r>
    </w:p>
    <w:p w14:paraId="6D354377" w14:textId="77777777" w:rsidR="00220B00" w:rsidRPr="004F22A3" w:rsidRDefault="00220B00" w:rsidP="004C4549">
      <w:pPr>
        <w:pStyle w:val="ListParagraph"/>
        <w:numPr>
          <w:ilvl w:val="1"/>
          <w:numId w:val="3"/>
        </w:numPr>
        <w:spacing w:before="120"/>
        <w:ind w:left="1135" w:hanging="284"/>
        <w:contextualSpacing w:val="0"/>
        <w:rPr>
          <w:rFonts w:eastAsia="Arial"/>
        </w:rPr>
      </w:pPr>
      <w:r w:rsidRPr="004F22A3">
        <w:rPr>
          <w:rFonts w:eastAsia="Arial"/>
        </w:rPr>
        <w:t>marriage and civil partnership</w:t>
      </w:r>
    </w:p>
    <w:p w14:paraId="2F6A20D2" w14:textId="77777777" w:rsidR="00220B00" w:rsidRPr="004F22A3" w:rsidRDefault="00220B00" w:rsidP="004C4549">
      <w:pPr>
        <w:pStyle w:val="ListParagraph"/>
        <w:numPr>
          <w:ilvl w:val="1"/>
          <w:numId w:val="3"/>
        </w:numPr>
        <w:spacing w:before="120"/>
        <w:ind w:left="1135" w:hanging="284"/>
        <w:contextualSpacing w:val="0"/>
        <w:rPr>
          <w:rFonts w:eastAsia="Arial"/>
        </w:rPr>
      </w:pPr>
      <w:r w:rsidRPr="004F22A3">
        <w:rPr>
          <w:rFonts w:eastAsia="Arial"/>
        </w:rPr>
        <w:t>pregnancy and maternity</w:t>
      </w:r>
    </w:p>
    <w:p w14:paraId="1579E40B" w14:textId="77777777" w:rsidR="00220B00" w:rsidRPr="004F22A3" w:rsidRDefault="00220B00" w:rsidP="004C4549">
      <w:pPr>
        <w:pStyle w:val="ListParagraph"/>
        <w:numPr>
          <w:ilvl w:val="1"/>
          <w:numId w:val="3"/>
        </w:numPr>
        <w:spacing w:before="120"/>
        <w:ind w:left="1135" w:hanging="284"/>
        <w:contextualSpacing w:val="0"/>
        <w:rPr>
          <w:rFonts w:eastAsia="Arial"/>
        </w:rPr>
      </w:pPr>
      <w:r w:rsidRPr="004F22A3">
        <w:rPr>
          <w:rFonts w:eastAsia="Arial"/>
        </w:rPr>
        <w:t>race</w:t>
      </w:r>
    </w:p>
    <w:p w14:paraId="002E45FA" w14:textId="77777777" w:rsidR="00220B00" w:rsidRPr="004F22A3" w:rsidRDefault="00220B00" w:rsidP="004C4549">
      <w:pPr>
        <w:pStyle w:val="ListParagraph"/>
        <w:numPr>
          <w:ilvl w:val="1"/>
          <w:numId w:val="3"/>
        </w:numPr>
        <w:spacing w:before="120"/>
        <w:ind w:left="1135" w:hanging="284"/>
        <w:contextualSpacing w:val="0"/>
        <w:rPr>
          <w:rFonts w:eastAsia="Arial"/>
        </w:rPr>
      </w:pPr>
      <w:r w:rsidRPr="004F22A3">
        <w:rPr>
          <w:rFonts w:eastAsia="Arial"/>
        </w:rPr>
        <w:t>religion or belief</w:t>
      </w:r>
    </w:p>
    <w:p w14:paraId="0A3F4258" w14:textId="77777777" w:rsidR="00220B00" w:rsidRPr="004F22A3" w:rsidRDefault="00220B00" w:rsidP="004C4549">
      <w:pPr>
        <w:pStyle w:val="ListParagraph"/>
        <w:numPr>
          <w:ilvl w:val="1"/>
          <w:numId w:val="3"/>
        </w:numPr>
        <w:spacing w:before="120"/>
        <w:ind w:left="1135" w:hanging="284"/>
        <w:contextualSpacing w:val="0"/>
        <w:rPr>
          <w:rFonts w:eastAsia="Arial"/>
        </w:rPr>
      </w:pPr>
      <w:r w:rsidRPr="004F22A3">
        <w:rPr>
          <w:rFonts w:eastAsia="Arial"/>
        </w:rPr>
        <w:t>sex</w:t>
      </w:r>
    </w:p>
    <w:p w14:paraId="37E0D820" w14:textId="77777777" w:rsidR="00220B00" w:rsidRPr="004F22A3" w:rsidRDefault="00220B00" w:rsidP="004C4549">
      <w:pPr>
        <w:pStyle w:val="ListParagraph"/>
        <w:numPr>
          <w:ilvl w:val="1"/>
          <w:numId w:val="3"/>
        </w:numPr>
        <w:spacing w:before="120"/>
        <w:ind w:left="1135" w:hanging="284"/>
        <w:contextualSpacing w:val="0"/>
        <w:rPr>
          <w:rFonts w:eastAsia="Arial"/>
        </w:rPr>
      </w:pPr>
      <w:r w:rsidRPr="004F22A3">
        <w:rPr>
          <w:rFonts w:eastAsia="Arial"/>
        </w:rPr>
        <w:t>sexual orientation.</w:t>
      </w:r>
    </w:p>
    <w:p w14:paraId="42D8EF09" w14:textId="77777777" w:rsidR="00220B00" w:rsidRPr="004F22A3" w:rsidRDefault="00220B00" w:rsidP="004D7D5E">
      <w:pPr>
        <w:pStyle w:val="ListParagraph"/>
        <w:ind w:left="567"/>
        <w:rPr>
          <w:rFonts w:eastAsia="Arial"/>
        </w:rPr>
      </w:pPr>
    </w:p>
    <w:p w14:paraId="02E73C31" w14:textId="7BFCCD3C" w:rsidR="009F7113" w:rsidRPr="004F22A3" w:rsidRDefault="00220B00" w:rsidP="004D7D5E">
      <w:pPr>
        <w:pStyle w:val="ListParagraph"/>
        <w:numPr>
          <w:ilvl w:val="1"/>
          <w:numId w:val="1"/>
        </w:numPr>
        <w:rPr>
          <w:rFonts w:eastAsia="Arial"/>
        </w:rPr>
      </w:pPr>
      <w:r w:rsidRPr="004F22A3">
        <w:rPr>
          <w:rFonts w:eastAsia="Arial"/>
        </w:rPr>
        <w:t xml:space="preserve">Additionally, the law </w:t>
      </w:r>
      <w:r w:rsidR="00927163" w:rsidRPr="004F22A3">
        <w:rPr>
          <w:rFonts w:eastAsia="Arial"/>
        </w:rPr>
        <w:t xml:space="preserve">on harassment is not confined to matters between employees, or between employer and employee.  It also </w:t>
      </w:r>
      <w:r w:rsidRPr="004F22A3">
        <w:rPr>
          <w:rFonts w:eastAsia="Arial"/>
        </w:rPr>
        <w:t>covers harassment of an employee by a third party (</w:t>
      </w:r>
      <w:r w:rsidR="00AB6BD2" w:rsidRPr="004F22A3">
        <w:rPr>
          <w:rFonts w:eastAsia="Arial"/>
        </w:rPr>
        <w:t xml:space="preserve">such as </w:t>
      </w:r>
      <w:r w:rsidRPr="004F22A3">
        <w:rPr>
          <w:rFonts w:eastAsia="Arial"/>
        </w:rPr>
        <w:t>a customer or client, for example</w:t>
      </w:r>
      <w:r w:rsidR="00AB6BD2" w:rsidRPr="004F22A3">
        <w:rPr>
          <w:rFonts w:eastAsia="Arial"/>
        </w:rPr>
        <w:t>, which in the case of a school could be interpreted as a parent</w:t>
      </w:r>
      <w:r w:rsidRPr="004F22A3">
        <w:rPr>
          <w:rFonts w:eastAsia="Arial"/>
        </w:rPr>
        <w:t>)</w:t>
      </w:r>
      <w:r w:rsidR="009F7113" w:rsidRPr="004F22A3">
        <w:rPr>
          <w:rFonts w:eastAsia="Arial"/>
        </w:rPr>
        <w:t xml:space="preserve"> or indeed vice versa</w:t>
      </w:r>
      <w:r w:rsidRPr="004F22A3">
        <w:rPr>
          <w:rFonts w:eastAsia="Arial"/>
        </w:rPr>
        <w:t xml:space="preserve">.  </w:t>
      </w:r>
    </w:p>
    <w:p w14:paraId="2C5A61CC" w14:textId="77777777" w:rsidR="009F7113" w:rsidRPr="004F22A3" w:rsidRDefault="009F7113" w:rsidP="009F7113">
      <w:pPr>
        <w:pStyle w:val="ListParagraph"/>
        <w:ind w:left="567"/>
        <w:rPr>
          <w:rFonts w:eastAsia="Arial"/>
        </w:rPr>
      </w:pPr>
    </w:p>
    <w:p w14:paraId="17571266" w14:textId="47076CD7" w:rsidR="00220B00" w:rsidRPr="004F22A3" w:rsidRDefault="00220B00" w:rsidP="004D7D5E">
      <w:pPr>
        <w:pStyle w:val="ListParagraph"/>
        <w:numPr>
          <w:ilvl w:val="1"/>
          <w:numId w:val="1"/>
        </w:numPr>
        <w:rPr>
          <w:rFonts w:eastAsia="Arial"/>
        </w:rPr>
      </w:pPr>
      <w:r w:rsidRPr="004F22A3">
        <w:rPr>
          <w:rFonts w:eastAsia="Arial"/>
        </w:rPr>
        <w:t xml:space="preserve">An employer </w:t>
      </w:r>
      <w:r w:rsidR="00927163" w:rsidRPr="004F22A3">
        <w:rPr>
          <w:rFonts w:eastAsia="Arial"/>
        </w:rPr>
        <w:t>may be held</w:t>
      </w:r>
      <w:r w:rsidRPr="004F22A3">
        <w:rPr>
          <w:rFonts w:eastAsia="Arial"/>
        </w:rPr>
        <w:t xml:space="preserve"> liable for incidents that have </w:t>
      </w:r>
      <w:r w:rsidR="00D1342A" w:rsidRPr="004F22A3">
        <w:rPr>
          <w:rFonts w:eastAsia="Arial"/>
        </w:rPr>
        <w:t>been repeated</w:t>
      </w:r>
      <w:r w:rsidRPr="004F22A3">
        <w:rPr>
          <w:rFonts w:eastAsia="Arial"/>
        </w:rPr>
        <w:t>, if the employer knows that these have happened and has not taken reasonable steps to stop them</w:t>
      </w:r>
      <w:r w:rsidR="00D1342A" w:rsidRPr="004F22A3">
        <w:rPr>
          <w:rFonts w:eastAsia="Arial"/>
        </w:rPr>
        <w:t xml:space="preserve"> recurring</w:t>
      </w:r>
      <w:r w:rsidRPr="004F22A3">
        <w:rPr>
          <w:rFonts w:eastAsia="Arial"/>
        </w:rPr>
        <w:t>.</w:t>
      </w:r>
    </w:p>
    <w:p w14:paraId="4D5680D2" w14:textId="336E56C0" w:rsidR="00220B00" w:rsidRPr="004F22A3" w:rsidRDefault="00220B00" w:rsidP="00AB6BD2">
      <w:pPr>
        <w:rPr>
          <w:rFonts w:eastAsia="Arial"/>
        </w:rPr>
      </w:pPr>
    </w:p>
    <w:p w14:paraId="0A98E58A" w14:textId="7C6F70F6" w:rsidR="00220B00" w:rsidRPr="004F22A3" w:rsidRDefault="00220B00" w:rsidP="00BA6657">
      <w:pPr>
        <w:pStyle w:val="Heading1"/>
      </w:pPr>
      <w:bookmarkStart w:id="12" w:name="_Toc55406188"/>
      <w:bookmarkStart w:id="13" w:name="_Toc180521385"/>
      <w:bookmarkEnd w:id="6"/>
      <w:bookmarkEnd w:id="8"/>
      <w:r w:rsidRPr="004F22A3">
        <w:t>Examples</w:t>
      </w:r>
      <w:bookmarkEnd w:id="12"/>
      <w:bookmarkEnd w:id="13"/>
    </w:p>
    <w:p w14:paraId="26AA8C2B" w14:textId="77777777" w:rsidR="00220B00" w:rsidRPr="004F22A3" w:rsidRDefault="00220B00" w:rsidP="004D7D5E">
      <w:pPr>
        <w:pStyle w:val="ListParagraph"/>
        <w:ind w:left="567"/>
        <w:rPr>
          <w:rFonts w:eastAsia="Arial"/>
        </w:rPr>
      </w:pPr>
    </w:p>
    <w:p w14:paraId="020603CD" w14:textId="77777777" w:rsidR="00AB6BD2" w:rsidRPr="004F22A3" w:rsidRDefault="00AB6BD2" w:rsidP="00AB6BD2">
      <w:pPr>
        <w:pStyle w:val="ListParagraph"/>
        <w:numPr>
          <w:ilvl w:val="0"/>
          <w:numId w:val="1"/>
        </w:numPr>
        <w:rPr>
          <w:rFonts w:eastAsia="Arial"/>
          <w:vanish/>
        </w:rPr>
      </w:pPr>
    </w:p>
    <w:p w14:paraId="77D00776" w14:textId="4AB44D4B" w:rsidR="00220B00" w:rsidRPr="004F22A3" w:rsidRDefault="00220B00" w:rsidP="00AB6BD2">
      <w:pPr>
        <w:pStyle w:val="ListParagraph"/>
        <w:numPr>
          <w:ilvl w:val="1"/>
          <w:numId w:val="1"/>
        </w:numPr>
        <w:rPr>
          <w:rFonts w:eastAsia="Arial"/>
        </w:rPr>
      </w:pPr>
      <w:bookmarkStart w:id="14" w:name="_Hlk87889472"/>
      <w:r w:rsidRPr="004F22A3">
        <w:rPr>
          <w:rFonts w:eastAsia="Arial"/>
        </w:rPr>
        <w:t>Bullying and harassment involve inappropriate abuse of power and may be directed against one or more individuals.  This may involve single or repeated incidents ranging from extreme forms of intimidating behaviour, such as physical violence, to more subtle forms such as ignoring someone.  This can often occur without witnesses.</w:t>
      </w:r>
    </w:p>
    <w:p w14:paraId="02BB42C4" w14:textId="77777777" w:rsidR="00220B00" w:rsidRPr="004F22A3" w:rsidRDefault="00220B00" w:rsidP="004D7D5E">
      <w:pPr>
        <w:pStyle w:val="ListParagraph"/>
        <w:ind w:left="567"/>
        <w:rPr>
          <w:rFonts w:eastAsia="Arial"/>
        </w:rPr>
      </w:pPr>
    </w:p>
    <w:p w14:paraId="64FD0748" w14:textId="43E15FE6" w:rsidR="00220B00" w:rsidRPr="004F22A3" w:rsidRDefault="00220B00" w:rsidP="004D7D5E">
      <w:pPr>
        <w:pStyle w:val="ListParagraph"/>
        <w:numPr>
          <w:ilvl w:val="1"/>
          <w:numId w:val="1"/>
        </w:numPr>
        <w:rPr>
          <w:rFonts w:eastAsia="Arial"/>
        </w:rPr>
      </w:pPr>
      <w:r w:rsidRPr="004F22A3">
        <w:rPr>
          <w:rFonts w:eastAsia="Arial"/>
        </w:rPr>
        <w:t>Examples</w:t>
      </w:r>
      <w:r w:rsidR="009F7113" w:rsidRPr="004F22A3">
        <w:rPr>
          <w:rFonts w:eastAsia="Arial"/>
        </w:rPr>
        <w:t>*</w:t>
      </w:r>
      <w:r w:rsidRPr="004F22A3">
        <w:rPr>
          <w:rFonts w:eastAsia="Arial"/>
        </w:rPr>
        <w:t xml:space="preserve"> of bullying and harassment </w:t>
      </w:r>
      <w:r w:rsidR="00927163" w:rsidRPr="004F22A3">
        <w:rPr>
          <w:rFonts w:eastAsia="Arial"/>
        </w:rPr>
        <w:t xml:space="preserve">may </w:t>
      </w:r>
      <w:r w:rsidRPr="004F22A3">
        <w:rPr>
          <w:rFonts w:eastAsia="Arial"/>
        </w:rPr>
        <w:t>include (but are not limited to) the following:</w:t>
      </w:r>
    </w:p>
    <w:p w14:paraId="7350FC82" w14:textId="5728627A" w:rsidR="00F279CB" w:rsidRPr="004F22A3" w:rsidRDefault="00F279CB" w:rsidP="00F279CB">
      <w:pPr>
        <w:pStyle w:val="ListParagraph"/>
        <w:numPr>
          <w:ilvl w:val="1"/>
          <w:numId w:val="5"/>
        </w:numPr>
        <w:spacing w:before="120"/>
        <w:ind w:left="1135" w:hanging="284"/>
        <w:contextualSpacing w:val="0"/>
        <w:rPr>
          <w:rFonts w:eastAsia="Arial"/>
        </w:rPr>
      </w:pPr>
      <w:bookmarkStart w:id="15" w:name="_Hlk55390196"/>
      <w:r w:rsidRPr="004F22A3">
        <w:rPr>
          <w:rFonts w:eastAsia="Arial"/>
        </w:rPr>
        <w:lastRenderedPageBreak/>
        <w:t>making unwelcome remarks (including jokes at personal expense) or using offensive language (or gossip) about a person’s age, dress, appearance, race, marital status, sexuality etc</w:t>
      </w:r>
    </w:p>
    <w:bookmarkEnd w:id="15"/>
    <w:p w14:paraId="5A0D4A32" w14:textId="1CBC5AD1" w:rsidR="00220B00" w:rsidRPr="004F22A3" w:rsidRDefault="00220B00" w:rsidP="004C4549">
      <w:pPr>
        <w:pStyle w:val="ListParagraph"/>
        <w:numPr>
          <w:ilvl w:val="1"/>
          <w:numId w:val="5"/>
        </w:numPr>
        <w:spacing w:before="120"/>
        <w:ind w:left="1135" w:hanging="284"/>
        <w:contextualSpacing w:val="0"/>
        <w:rPr>
          <w:rFonts w:eastAsia="Arial"/>
        </w:rPr>
      </w:pPr>
      <w:r w:rsidRPr="004F22A3">
        <w:rPr>
          <w:rFonts w:eastAsia="Arial"/>
        </w:rPr>
        <w:t>unwanted physical contact</w:t>
      </w:r>
      <w:r w:rsidR="00D1342A" w:rsidRPr="004F22A3">
        <w:rPr>
          <w:rFonts w:eastAsia="Arial"/>
        </w:rPr>
        <w:t xml:space="preserve"> (including ‘horseplay’)</w:t>
      </w:r>
    </w:p>
    <w:p w14:paraId="7271530B" w14:textId="39B6AF36" w:rsidR="00927163" w:rsidRPr="004F22A3" w:rsidRDefault="00927163" w:rsidP="009F7113">
      <w:pPr>
        <w:pStyle w:val="ListParagraph"/>
        <w:numPr>
          <w:ilvl w:val="1"/>
          <w:numId w:val="5"/>
        </w:numPr>
        <w:spacing w:before="120"/>
        <w:ind w:left="1135" w:hanging="284"/>
        <w:contextualSpacing w:val="0"/>
        <w:rPr>
          <w:rFonts w:eastAsia="Arial"/>
        </w:rPr>
      </w:pPr>
      <w:r w:rsidRPr="004F22A3">
        <w:rPr>
          <w:rFonts w:eastAsiaTheme="majorEastAsia" w:cstheme="majorBidi"/>
          <w:szCs w:val="32"/>
        </w:rPr>
        <w:t>unwelcome sexual advances or suggestive behaviour (which the harasser may perceive as harmless)</w:t>
      </w:r>
      <w:r w:rsidR="009F7113" w:rsidRPr="004F22A3">
        <w:rPr>
          <w:rFonts w:eastAsia="Arial"/>
        </w:rPr>
        <w:t xml:space="preserve"> or coercion for sexual favours</w:t>
      </w:r>
    </w:p>
    <w:p w14:paraId="3648E067" w14:textId="77777777" w:rsidR="00220B00" w:rsidRPr="004F22A3" w:rsidRDefault="00220B00" w:rsidP="004C4549">
      <w:pPr>
        <w:pStyle w:val="ListParagraph"/>
        <w:numPr>
          <w:ilvl w:val="1"/>
          <w:numId w:val="5"/>
        </w:numPr>
        <w:spacing w:before="120"/>
        <w:ind w:left="1135" w:hanging="284"/>
        <w:contextualSpacing w:val="0"/>
        <w:rPr>
          <w:rFonts w:eastAsia="Arial"/>
        </w:rPr>
      </w:pPr>
      <w:r w:rsidRPr="004F22A3">
        <w:rPr>
          <w:rFonts w:eastAsia="Arial"/>
        </w:rPr>
        <w:t>isolation or non-cooperation and exclusion from social activities</w:t>
      </w:r>
    </w:p>
    <w:p w14:paraId="2FDB9804" w14:textId="77777777" w:rsidR="00220B00" w:rsidRPr="004F22A3" w:rsidRDefault="00220B00" w:rsidP="004C4549">
      <w:pPr>
        <w:pStyle w:val="ListParagraph"/>
        <w:numPr>
          <w:ilvl w:val="1"/>
          <w:numId w:val="5"/>
        </w:numPr>
        <w:spacing w:before="120"/>
        <w:ind w:left="1135" w:hanging="284"/>
        <w:contextualSpacing w:val="0"/>
        <w:rPr>
          <w:rFonts w:eastAsia="Arial"/>
        </w:rPr>
      </w:pPr>
      <w:r w:rsidRPr="004F22A3">
        <w:rPr>
          <w:rFonts w:eastAsia="Arial"/>
        </w:rPr>
        <w:t>pressure to participate in political/religious groups</w:t>
      </w:r>
    </w:p>
    <w:p w14:paraId="1663A0F4" w14:textId="1E7CDA79" w:rsidR="00220B00" w:rsidRPr="004F22A3" w:rsidRDefault="00220B00" w:rsidP="00F03FD6">
      <w:pPr>
        <w:pStyle w:val="ListParagraph"/>
        <w:numPr>
          <w:ilvl w:val="1"/>
          <w:numId w:val="5"/>
        </w:numPr>
        <w:spacing w:before="120"/>
        <w:ind w:left="1135" w:hanging="284"/>
        <w:contextualSpacing w:val="0"/>
        <w:rPr>
          <w:rFonts w:eastAsia="Arial"/>
        </w:rPr>
      </w:pPr>
      <w:r w:rsidRPr="004F22A3">
        <w:rPr>
          <w:rFonts w:eastAsia="Arial"/>
        </w:rPr>
        <w:t xml:space="preserve">personal intrusion from pestering, spying or stalking (including </w:t>
      </w:r>
      <w:r w:rsidR="00F03FD6" w:rsidRPr="004F22A3">
        <w:rPr>
          <w:rFonts w:eastAsia="Arial"/>
        </w:rPr>
        <w:t xml:space="preserve">by </w:t>
      </w:r>
      <w:r w:rsidR="00F279CB" w:rsidRPr="004F22A3">
        <w:rPr>
          <w:rFonts w:eastAsia="Arial"/>
        </w:rPr>
        <w:t>electronic</w:t>
      </w:r>
      <w:r w:rsidR="00F03FD6" w:rsidRPr="004F22A3">
        <w:rPr>
          <w:rFonts w:eastAsia="Arial"/>
        </w:rPr>
        <w:t xml:space="preserve"> means</w:t>
      </w:r>
      <w:r w:rsidRPr="004F22A3">
        <w:rPr>
          <w:rFonts w:eastAsia="Arial"/>
        </w:rPr>
        <w:t>)</w:t>
      </w:r>
      <w:r w:rsidR="00F03FD6" w:rsidRPr="004F22A3">
        <w:rPr>
          <w:rFonts w:eastAsia="Arial"/>
        </w:rPr>
        <w:t xml:space="preserve"> or by failure to safeguard confidential information</w:t>
      </w:r>
    </w:p>
    <w:p w14:paraId="05CA3B03" w14:textId="731122BA" w:rsidR="00220B00" w:rsidRPr="004F22A3" w:rsidRDefault="00220B00" w:rsidP="00F279CB">
      <w:pPr>
        <w:pStyle w:val="ListParagraph"/>
        <w:numPr>
          <w:ilvl w:val="1"/>
          <w:numId w:val="5"/>
        </w:numPr>
        <w:spacing w:before="120"/>
        <w:ind w:left="1135" w:hanging="284"/>
        <w:contextualSpacing w:val="0"/>
        <w:rPr>
          <w:rFonts w:eastAsia="Arial"/>
        </w:rPr>
      </w:pPr>
      <w:r w:rsidRPr="004F22A3">
        <w:rPr>
          <w:rFonts w:eastAsia="Arial"/>
        </w:rPr>
        <w:t>deliberately undermining a competent worker by overloading</w:t>
      </w:r>
      <w:r w:rsidR="00F03FD6" w:rsidRPr="004F22A3">
        <w:rPr>
          <w:rFonts w:eastAsia="Arial"/>
        </w:rPr>
        <w:t>, or by setting impossible deadlines, or by</w:t>
      </w:r>
      <w:r w:rsidR="00F279CB" w:rsidRPr="004F22A3">
        <w:rPr>
          <w:rFonts w:eastAsia="Arial"/>
        </w:rPr>
        <w:t xml:space="preserve"> </w:t>
      </w:r>
      <w:r w:rsidRPr="004F22A3">
        <w:rPr>
          <w:rFonts w:eastAsia="Arial"/>
        </w:rPr>
        <w:t xml:space="preserve">constant </w:t>
      </w:r>
      <w:r w:rsidR="00F279CB" w:rsidRPr="004F22A3">
        <w:rPr>
          <w:rFonts w:eastAsia="Arial"/>
        </w:rPr>
        <w:t xml:space="preserve">and unwarranted </w:t>
      </w:r>
      <w:r w:rsidRPr="004F22A3">
        <w:rPr>
          <w:rFonts w:eastAsia="Arial"/>
        </w:rPr>
        <w:t>criticism</w:t>
      </w:r>
    </w:p>
    <w:p w14:paraId="4FCD721F" w14:textId="50E04246" w:rsidR="00F03FD6" w:rsidRPr="00954505" w:rsidRDefault="00220B00" w:rsidP="00F03FD6">
      <w:pPr>
        <w:pStyle w:val="ListParagraph"/>
        <w:numPr>
          <w:ilvl w:val="1"/>
          <w:numId w:val="5"/>
        </w:numPr>
        <w:spacing w:before="120"/>
        <w:ind w:left="1135" w:hanging="284"/>
        <w:contextualSpacing w:val="0"/>
        <w:rPr>
          <w:rFonts w:eastAsia="Arial"/>
        </w:rPr>
      </w:pPr>
      <w:r w:rsidRPr="004F22A3">
        <w:rPr>
          <w:rFonts w:eastAsia="Arial"/>
        </w:rPr>
        <w:t xml:space="preserve">misuse </w:t>
      </w:r>
      <w:r w:rsidR="00F279CB" w:rsidRPr="004F22A3">
        <w:rPr>
          <w:rFonts w:eastAsia="Arial"/>
        </w:rPr>
        <w:t xml:space="preserve">(or manipulation) </w:t>
      </w:r>
      <w:r w:rsidRPr="004F22A3">
        <w:rPr>
          <w:rFonts w:eastAsia="Arial"/>
        </w:rPr>
        <w:t>of power or position</w:t>
      </w:r>
      <w:r w:rsidR="00F279CB" w:rsidRPr="004F22A3">
        <w:rPr>
          <w:rFonts w:eastAsia="Arial"/>
        </w:rPr>
        <w:t>, including</w:t>
      </w:r>
      <w:r w:rsidR="00F03FD6" w:rsidRPr="004F22A3">
        <w:rPr>
          <w:rFonts w:eastAsia="Arial"/>
        </w:rPr>
        <w:t xml:space="preserve"> preventing individuals progressing by </w:t>
      </w:r>
      <w:r w:rsidR="00F03FD6" w:rsidRPr="00954505">
        <w:rPr>
          <w:rFonts w:eastAsia="Arial"/>
        </w:rPr>
        <w:t>intentionally blocking promotion or training opportunities</w:t>
      </w:r>
      <w:r w:rsidR="00F279CB" w:rsidRPr="00954505">
        <w:rPr>
          <w:rFonts w:eastAsia="Arial"/>
        </w:rPr>
        <w:t xml:space="preserve"> </w:t>
      </w:r>
    </w:p>
    <w:p w14:paraId="1784BF32" w14:textId="36D6216F" w:rsidR="009F7113" w:rsidRPr="00954505" w:rsidRDefault="009F7113" w:rsidP="005139BE">
      <w:pPr>
        <w:pStyle w:val="ListParagraph"/>
        <w:spacing w:before="120"/>
        <w:ind w:left="1135"/>
        <w:contextualSpacing w:val="0"/>
        <w:rPr>
          <w:rFonts w:eastAsia="Arial"/>
          <w:i/>
          <w:iCs/>
          <w:sz w:val="20"/>
          <w:szCs w:val="20"/>
        </w:rPr>
      </w:pPr>
      <w:r w:rsidRPr="00954505">
        <w:rPr>
          <w:rFonts w:eastAsiaTheme="majorEastAsia" w:cstheme="majorBidi"/>
          <w:i/>
          <w:iCs/>
          <w:sz w:val="20"/>
          <w:szCs w:val="28"/>
        </w:rPr>
        <w:t>*The above examples are not necessarily limited to personal contact but can also include the use of emails and text messages to third parties, social media content and so on.</w:t>
      </w:r>
    </w:p>
    <w:p w14:paraId="1B3FE67F" w14:textId="77777777" w:rsidR="00220B00" w:rsidRPr="00954505" w:rsidRDefault="00220B00" w:rsidP="004D7D5E">
      <w:pPr>
        <w:pStyle w:val="ListParagraph"/>
        <w:ind w:left="567"/>
        <w:rPr>
          <w:rFonts w:eastAsia="Arial"/>
        </w:rPr>
      </w:pPr>
    </w:p>
    <w:p w14:paraId="7D7A46B0" w14:textId="267D181B" w:rsidR="00220B00" w:rsidRPr="00954505" w:rsidRDefault="00220B00" w:rsidP="00BA6657">
      <w:pPr>
        <w:pStyle w:val="Heading1"/>
      </w:pPr>
      <w:bookmarkStart w:id="16" w:name="_Toc55406189"/>
      <w:bookmarkStart w:id="17" w:name="_Toc180521386"/>
      <w:bookmarkStart w:id="18" w:name="_Hlk87889491"/>
      <w:bookmarkEnd w:id="7"/>
      <w:bookmarkEnd w:id="14"/>
      <w:r w:rsidRPr="00954505">
        <w:t>Employee responsibilities</w:t>
      </w:r>
      <w:bookmarkEnd w:id="16"/>
      <w:bookmarkEnd w:id="17"/>
    </w:p>
    <w:bookmarkEnd w:id="18"/>
    <w:p w14:paraId="56F6C2C0" w14:textId="77777777" w:rsidR="00220B00" w:rsidRPr="004F22A3" w:rsidRDefault="00220B00" w:rsidP="004D7D5E">
      <w:pPr>
        <w:pStyle w:val="ListParagraph"/>
        <w:ind w:left="567"/>
        <w:rPr>
          <w:rFonts w:eastAsia="Arial"/>
        </w:rPr>
      </w:pPr>
    </w:p>
    <w:p w14:paraId="3C08C071" w14:textId="77777777" w:rsidR="000C0C08" w:rsidRPr="004F22A3" w:rsidRDefault="000C0C08" w:rsidP="000C0C08">
      <w:pPr>
        <w:pStyle w:val="ListParagraph"/>
        <w:numPr>
          <w:ilvl w:val="0"/>
          <w:numId w:val="1"/>
        </w:numPr>
        <w:rPr>
          <w:rFonts w:eastAsia="Arial"/>
          <w:vanish/>
        </w:rPr>
      </w:pPr>
    </w:p>
    <w:p w14:paraId="60642BFB" w14:textId="7C71FD20" w:rsidR="00AB6BD2" w:rsidRPr="004F22A3" w:rsidRDefault="00220B00" w:rsidP="000C0C08">
      <w:pPr>
        <w:pStyle w:val="ListParagraph"/>
        <w:numPr>
          <w:ilvl w:val="1"/>
          <w:numId w:val="1"/>
        </w:numPr>
        <w:rPr>
          <w:rFonts w:eastAsia="Arial"/>
        </w:rPr>
      </w:pPr>
      <w:bookmarkStart w:id="19" w:name="_Hlk87889504"/>
      <w:r w:rsidRPr="004F22A3">
        <w:rPr>
          <w:rFonts w:eastAsia="Arial"/>
        </w:rPr>
        <w:t xml:space="preserve">Employees have a responsibility to behave in ways which support a non-hostile working environment for themselves and their colleagues.  </w:t>
      </w:r>
    </w:p>
    <w:p w14:paraId="322F6D51" w14:textId="77777777" w:rsidR="00AB6BD2" w:rsidRPr="004F22A3" w:rsidRDefault="00AB6BD2" w:rsidP="00AB6BD2">
      <w:pPr>
        <w:pStyle w:val="ListParagraph"/>
        <w:ind w:left="567"/>
        <w:rPr>
          <w:rFonts w:eastAsia="Arial"/>
        </w:rPr>
      </w:pPr>
    </w:p>
    <w:p w14:paraId="78A7AEB2" w14:textId="77777777" w:rsidR="00AB6BD2" w:rsidRPr="004F22A3" w:rsidRDefault="00AB6BD2" w:rsidP="004D7D5E">
      <w:pPr>
        <w:pStyle w:val="ListParagraph"/>
        <w:numPr>
          <w:ilvl w:val="1"/>
          <w:numId w:val="1"/>
        </w:numPr>
        <w:rPr>
          <w:rFonts w:eastAsia="Arial"/>
        </w:rPr>
      </w:pPr>
      <w:r w:rsidRPr="004F22A3">
        <w:rPr>
          <w:rFonts w:eastAsia="Arial"/>
        </w:rPr>
        <w:t>Employees</w:t>
      </w:r>
      <w:r w:rsidR="00220B00" w:rsidRPr="004F22A3">
        <w:rPr>
          <w:rFonts w:eastAsia="Arial"/>
        </w:rPr>
        <w:t xml:space="preserve"> should be prepared to challenge inappropriate behaviour and to take appropriate action where necessary (by reporting such behaviour to senior management) if they observe (or have other evidence of) harassment, either of themselves or of a third party.  </w:t>
      </w:r>
    </w:p>
    <w:p w14:paraId="53E5ED48" w14:textId="77777777" w:rsidR="00AB6BD2" w:rsidRPr="004F22A3" w:rsidRDefault="00AB6BD2" w:rsidP="00AB6BD2">
      <w:pPr>
        <w:pStyle w:val="ListParagraph"/>
        <w:rPr>
          <w:rFonts w:eastAsia="Arial"/>
        </w:rPr>
      </w:pPr>
    </w:p>
    <w:p w14:paraId="539A207B" w14:textId="38ED0A0F" w:rsidR="00220B00" w:rsidRPr="004F22A3" w:rsidRDefault="00220B00" w:rsidP="004D7D5E">
      <w:pPr>
        <w:pStyle w:val="ListParagraph"/>
        <w:numPr>
          <w:ilvl w:val="1"/>
          <w:numId w:val="1"/>
        </w:numPr>
        <w:rPr>
          <w:rFonts w:eastAsia="Arial"/>
        </w:rPr>
      </w:pPr>
      <w:r w:rsidRPr="004F22A3">
        <w:rPr>
          <w:rFonts w:eastAsia="Arial"/>
        </w:rPr>
        <w:t>Individuals guilty of harassment can be personally liable to pay compensation and can be prosecuted under criminal as well as civil law.</w:t>
      </w:r>
    </w:p>
    <w:p w14:paraId="6FEC9F48" w14:textId="63A78B09" w:rsidR="00AB6BD2" w:rsidRPr="004F22A3" w:rsidRDefault="00AB6BD2" w:rsidP="00AB6BD2">
      <w:pPr>
        <w:pStyle w:val="ListParagraph"/>
        <w:ind w:left="567"/>
        <w:rPr>
          <w:rFonts w:eastAsia="Arial"/>
        </w:rPr>
      </w:pPr>
    </w:p>
    <w:p w14:paraId="2D8DB81B" w14:textId="2497B564" w:rsidR="00AB6BD2" w:rsidRPr="004F22A3" w:rsidRDefault="00AB6BD2" w:rsidP="00BA6657">
      <w:pPr>
        <w:pStyle w:val="Heading1"/>
      </w:pPr>
      <w:bookmarkStart w:id="20" w:name="_Toc55405840"/>
      <w:bookmarkStart w:id="21" w:name="_Toc55406190"/>
      <w:bookmarkStart w:id="22" w:name="_Toc180521387"/>
      <w:bookmarkStart w:id="23" w:name="_Hlk87889521"/>
      <w:bookmarkEnd w:id="19"/>
      <w:bookmarkEnd w:id="20"/>
      <w:r w:rsidRPr="004F22A3">
        <w:t>Employer responsibilities</w:t>
      </w:r>
      <w:bookmarkEnd w:id="21"/>
      <w:bookmarkEnd w:id="22"/>
    </w:p>
    <w:bookmarkEnd w:id="23"/>
    <w:p w14:paraId="5ADCFBA1" w14:textId="77777777" w:rsidR="00220B00" w:rsidRPr="004F22A3" w:rsidRDefault="00220B00" w:rsidP="004D7D5E">
      <w:pPr>
        <w:pStyle w:val="ListParagraph"/>
        <w:ind w:left="567"/>
        <w:rPr>
          <w:rFonts w:eastAsia="Arial"/>
        </w:rPr>
      </w:pPr>
    </w:p>
    <w:p w14:paraId="183E36D6" w14:textId="77777777" w:rsidR="00AB6BD2" w:rsidRPr="004F22A3" w:rsidRDefault="00AB6BD2" w:rsidP="00AB6BD2">
      <w:pPr>
        <w:pStyle w:val="ListParagraph"/>
        <w:numPr>
          <w:ilvl w:val="0"/>
          <w:numId w:val="1"/>
        </w:numPr>
        <w:rPr>
          <w:rFonts w:eastAsia="Arial"/>
          <w:vanish/>
        </w:rPr>
      </w:pPr>
    </w:p>
    <w:p w14:paraId="6AAE2D5F" w14:textId="05EE2C86" w:rsidR="00220B00" w:rsidRPr="004F22A3" w:rsidRDefault="00220B00" w:rsidP="00AB6BD2">
      <w:pPr>
        <w:pStyle w:val="ListParagraph"/>
        <w:numPr>
          <w:ilvl w:val="1"/>
          <w:numId w:val="1"/>
        </w:numPr>
        <w:rPr>
          <w:rFonts w:eastAsia="Arial"/>
        </w:rPr>
      </w:pPr>
      <w:bookmarkStart w:id="24" w:name="_Hlk87889535"/>
      <w:r w:rsidRPr="004F22A3">
        <w:rPr>
          <w:rFonts w:eastAsia="Arial"/>
        </w:rPr>
        <w:t xml:space="preserve">Employer responsibilities may extend to any environment where work-related activities take place.  These can include social gatherings organised by the employer such as work parties or outings.  An employer could be held liable for events which take place on these occasions unless they can show they took reasonable steps to prevent </w:t>
      </w:r>
      <w:r w:rsidR="002D72AE" w:rsidRPr="004F22A3">
        <w:rPr>
          <w:rFonts w:eastAsia="Arial"/>
        </w:rPr>
        <w:t>bullying and/or harassment</w:t>
      </w:r>
      <w:r w:rsidRPr="004F22A3">
        <w:rPr>
          <w:rFonts w:eastAsia="Arial"/>
        </w:rPr>
        <w:t>.</w:t>
      </w:r>
    </w:p>
    <w:p w14:paraId="7E16F7CE" w14:textId="77777777" w:rsidR="007465D9" w:rsidRPr="004609AC" w:rsidRDefault="007465D9" w:rsidP="007465D9">
      <w:pPr>
        <w:pStyle w:val="ListParagraph"/>
        <w:rPr>
          <w:rFonts w:eastAsia="Arial"/>
        </w:rPr>
      </w:pPr>
    </w:p>
    <w:p w14:paraId="522D8CA0" w14:textId="77777777" w:rsidR="007465D9" w:rsidRPr="00C6121A" w:rsidRDefault="007465D9" w:rsidP="007465D9">
      <w:pPr>
        <w:pStyle w:val="ListParagraph"/>
        <w:numPr>
          <w:ilvl w:val="1"/>
          <w:numId w:val="1"/>
        </w:numPr>
        <w:rPr>
          <w:rFonts w:eastAsia="Arial"/>
        </w:rPr>
      </w:pPr>
      <w:r w:rsidRPr="00C6121A">
        <w:rPr>
          <w:rFonts w:eastAsia="Arial"/>
        </w:rPr>
        <w:t xml:space="preserve">In addition to the above responsibilities, the </w:t>
      </w:r>
      <w:r w:rsidRPr="00C6121A">
        <w:rPr>
          <w:rFonts w:eastAsia="Arial"/>
          <w:b/>
          <w:bCs/>
        </w:rPr>
        <w:t xml:space="preserve">Worker Protection (Amendment of Equality Act 2010) Act 2023 </w:t>
      </w:r>
      <w:r w:rsidRPr="00C6121A">
        <w:rPr>
          <w:rFonts w:eastAsia="Arial"/>
        </w:rPr>
        <w:t xml:space="preserve">(effective from 26 October 2024) places employers under a specific mandatory duty to prevent sexual harassment.  This new law creates a positive legal obligation on employers to take proactive steps to stop sexual harassment (which is already unlawful) from happening in the first place.  </w:t>
      </w:r>
    </w:p>
    <w:p w14:paraId="3878BA74" w14:textId="77777777" w:rsidR="007465D9" w:rsidRPr="00C6121A" w:rsidRDefault="007465D9" w:rsidP="007465D9">
      <w:pPr>
        <w:pStyle w:val="ListParagraph"/>
        <w:rPr>
          <w:rFonts w:eastAsia="Arial"/>
        </w:rPr>
      </w:pPr>
    </w:p>
    <w:p w14:paraId="0A95D64D" w14:textId="77777777" w:rsidR="007465D9" w:rsidRPr="00C6121A" w:rsidRDefault="007465D9" w:rsidP="007465D9">
      <w:pPr>
        <w:pStyle w:val="ListParagraph"/>
        <w:numPr>
          <w:ilvl w:val="1"/>
          <w:numId w:val="1"/>
        </w:numPr>
        <w:rPr>
          <w:rFonts w:eastAsia="Arial"/>
        </w:rPr>
      </w:pPr>
      <w:r w:rsidRPr="00C6121A">
        <w:rPr>
          <w:rFonts w:eastAsia="Arial"/>
        </w:rPr>
        <w:t xml:space="preserve">This shift from reactive to proactive is a significant change, and (whilst the position regarding employers being held liable for third-party harassment remains unchanged) employers can avoid liability if they can show that they took reasonable steps to prevent any sexual harassment from any perpetrator, including third parties such as parents and even members of the public in addition to fellow employees.  </w:t>
      </w:r>
    </w:p>
    <w:p w14:paraId="314AF980" w14:textId="77777777" w:rsidR="007465D9" w:rsidRPr="00C6121A" w:rsidRDefault="007465D9" w:rsidP="007465D9">
      <w:pPr>
        <w:pStyle w:val="ListParagraph"/>
        <w:ind w:left="567"/>
        <w:rPr>
          <w:rFonts w:eastAsia="Arial"/>
        </w:rPr>
      </w:pPr>
    </w:p>
    <w:p w14:paraId="24527FD0" w14:textId="77777777" w:rsidR="007465D9" w:rsidRPr="00C6121A" w:rsidRDefault="007465D9" w:rsidP="007465D9">
      <w:pPr>
        <w:pStyle w:val="ListParagraph"/>
        <w:numPr>
          <w:ilvl w:val="1"/>
          <w:numId w:val="1"/>
        </w:numPr>
        <w:rPr>
          <w:rFonts w:eastAsia="Arial"/>
        </w:rPr>
      </w:pPr>
      <w:r w:rsidRPr="00C6121A">
        <w:rPr>
          <w:rFonts w:eastAsia="Arial"/>
        </w:rPr>
        <w:t xml:space="preserve">The new duty is for the employer to take reasonable steps to prevent sexual harassment of employees </w:t>
      </w:r>
      <w:r w:rsidRPr="00C6121A">
        <w:rPr>
          <w:rFonts w:eastAsia="Arial"/>
          <w:b/>
          <w:bCs/>
        </w:rPr>
        <w:t>in the course of their employment</w:t>
      </w:r>
      <w:r w:rsidRPr="00C6121A">
        <w:rPr>
          <w:rFonts w:eastAsia="Arial"/>
        </w:rPr>
        <w:t xml:space="preserve">.  This applies to sexual harassment as </w:t>
      </w:r>
      <w:r w:rsidRPr="00C6121A">
        <w:rPr>
          <w:rFonts w:eastAsia="Arial"/>
        </w:rPr>
        <w:lastRenderedPageBreak/>
        <w:t xml:space="preserve">defined in the Equality Act 2010, namely unwanted conduct of a sexual nature.  The new duty only applies to sexual harassment and does not extend to harassment based on other protected characteristics (such as, for instance, race, age, sexual orientation or belief). </w:t>
      </w:r>
    </w:p>
    <w:p w14:paraId="0BFE2003" w14:textId="77777777" w:rsidR="007465D9" w:rsidRPr="00C6121A" w:rsidRDefault="007465D9" w:rsidP="007465D9">
      <w:pPr>
        <w:pStyle w:val="ListParagraph"/>
        <w:rPr>
          <w:rFonts w:eastAsia="Arial"/>
        </w:rPr>
      </w:pPr>
    </w:p>
    <w:p w14:paraId="2F1ED793" w14:textId="77777777" w:rsidR="007465D9" w:rsidRPr="00C6121A" w:rsidRDefault="007465D9" w:rsidP="007465D9">
      <w:pPr>
        <w:pStyle w:val="ListParagraph"/>
        <w:numPr>
          <w:ilvl w:val="1"/>
          <w:numId w:val="1"/>
        </w:numPr>
        <w:rPr>
          <w:rFonts w:eastAsia="Arial"/>
        </w:rPr>
      </w:pPr>
      <w:r w:rsidRPr="00C6121A">
        <w:rPr>
          <w:rFonts w:eastAsia="Arial"/>
        </w:rPr>
        <w:t xml:space="preserve">The new duty does not apply to harassment which is related to sex but which is not </w:t>
      </w:r>
      <w:r w:rsidRPr="00C6121A">
        <w:rPr>
          <w:rFonts w:eastAsia="Arial"/>
          <w:b/>
          <w:bCs/>
        </w:rPr>
        <w:t>conduct of a sexual nature</w:t>
      </w:r>
      <w:r w:rsidRPr="00C6121A">
        <w:rPr>
          <w:rFonts w:eastAsia="Arial"/>
        </w:rPr>
        <w:t xml:space="preserve"> (as defined earlier in this policy).</w:t>
      </w:r>
      <w:r w:rsidRPr="00C6121A">
        <w:t xml:space="preserve"> Misogynistic behaviour (whilst undoubtedly harassment) does not equate to sexual harassment: to qualify as the latter the offending </w:t>
      </w:r>
      <w:r w:rsidRPr="00C6121A">
        <w:rPr>
          <w:rFonts w:eastAsia="Arial"/>
        </w:rPr>
        <w:t xml:space="preserve">must involve conduct of a sexual nature, and it is only that specific sort of harassment that employers will have a duty to take reasonable steps to prevent. </w:t>
      </w:r>
    </w:p>
    <w:p w14:paraId="4D40FCFD" w14:textId="77777777" w:rsidR="007465D9" w:rsidRPr="00B654BC" w:rsidRDefault="007465D9" w:rsidP="007465D9">
      <w:pPr>
        <w:pStyle w:val="ListParagraph"/>
        <w:rPr>
          <w:rFonts w:eastAsia="Arial"/>
          <w:highlight w:val="green"/>
        </w:rPr>
      </w:pPr>
    </w:p>
    <w:p w14:paraId="513666E7" w14:textId="77777777" w:rsidR="007465D9" w:rsidRPr="00C6121A" w:rsidRDefault="007465D9" w:rsidP="007465D9">
      <w:pPr>
        <w:pStyle w:val="ListParagraph"/>
        <w:numPr>
          <w:ilvl w:val="1"/>
          <w:numId w:val="1"/>
        </w:numPr>
        <w:rPr>
          <w:rFonts w:eastAsia="Arial"/>
        </w:rPr>
      </w:pPr>
      <w:r w:rsidRPr="00C6121A">
        <w:rPr>
          <w:rFonts w:eastAsia="Arial"/>
        </w:rPr>
        <w:t>To be covered by the new legislation, any sexual harassment must occur ‘in the course of employment’.  This includes sexual harassment occurring within the workplace, but also extends to sexual harassment occurring at work-related events, such as conferences or social events (whether formal or informal).  The duty therefore requires employers to anticipate situations when workers might potentially be exposed to sexual harassment and to take action in advance to prevent this from happening.</w:t>
      </w:r>
    </w:p>
    <w:p w14:paraId="2F168276" w14:textId="77777777" w:rsidR="007465D9" w:rsidRPr="00C6121A" w:rsidRDefault="007465D9" w:rsidP="007465D9">
      <w:pPr>
        <w:pStyle w:val="ListParagraph"/>
        <w:rPr>
          <w:rFonts w:eastAsia="Arial"/>
        </w:rPr>
      </w:pPr>
    </w:p>
    <w:p w14:paraId="0D97BAD8" w14:textId="77777777" w:rsidR="007465D9" w:rsidRPr="00C6121A" w:rsidRDefault="007465D9" w:rsidP="007465D9">
      <w:pPr>
        <w:pStyle w:val="ListParagraph"/>
        <w:numPr>
          <w:ilvl w:val="1"/>
          <w:numId w:val="1"/>
        </w:numPr>
        <w:rPr>
          <w:rFonts w:eastAsia="Arial"/>
        </w:rPr>
      </w:pPr>
      <w:r w:rsidRPr="00C6121A">
        <w:rPr>
          <w:rFonts w:eastAsia="Arial"/>
        </w:rPr>
        <w:t>Further information on this topic to support managers in complying with their duties can be found within the following appendices:</w:t>
      </w:r>
    </w:p>
    <w:p w14:paraId="10E79902" w14:textId="77777777" w:rsidR="007465D9" w:rsidRPr="00C6121A" w:rsidRDefault="007465D9" w:rsidP="007465D9">
      <w:pPr>
        <w:pStyle w:val="ListParagraph"/>
        <w:numPr>
          <w:ilvl w:val="0"/>
          <w:numId w:val="14"/>
        </w:numPr>
        <w:spacing w:before="120"/>
        <w:ind w:left="1135" w:hanging="284"/>
        <w:contextualSpacing w:val="0"/>
        <w:rPr>
          <w:rFonts w:eastAsia="Arial"/>
        </w:rPr>
      </w:pPr>
      <w:r w:rsidRPr="00C6121A">
        <w:rPr>
          <w:rFonts w:eastAsia="Arial"/>
        </w:rPr>
        <w:t>Appendix 1 - EHRC guidance on prevention of sexual harassment</w:t>
      </w:r>
    </w:p>
    <w:p w14:paraId="1FE59F78" w14:textId="77777777" w:rsidR="007465D9" w:rsidRPr="00C6121A" w:rsidRDefault="007465D9" w:rsidP="007465D9">
      <w:pPr>
        <w:pStyle w:val="ListParagraph"/>
        <w:numPr>
          <w:ilvl w:val="0"/>
          <w:numId w:val="14"/>
        </w:numPr>
        <w:spacing w:before="60"/>
        <w:ind w:left="1135" w:hanging="284"/>
        <w:contextualSpacing w:val="0"/>
        <w:rPr>
          <w:rFonts w:eastAsia="Arial"/>
        </w:rPr>
      </w:pPr>
      <w:r w:rsidRPr="00C6121A">
        <w:rPr>
          <w:rFonts w:eastAsia="Arial"/>
        </w:rPr>
        <w:t>Appendix 2 - Overall approach to identifying risk factors</w:t>
      </w:r>
    </w:p>
    <w:p w14:paraId="47238BD8" w14:textId="77777777" w:rsidR="007465D9" w:rsidRPr="00C6121A" w:rsidRDefault="007465D9" w:rsidP="007465D9">
      <w:pPr>
        <w:pStyle w:val="ListParagraph"/>
        <w:numPr>
          <w:ilvl w:val="0"/>
          <w:numId w:val="14"/>
        </w:numPr>
        <w:spacing w:before="60"/>
        <w:ind w:left="1135" w:hanging="284"/>
        <w:contextualSpacing w:val="0"/>
        <w:rPr>
          <w:rFonts w:eastAsia="Arial"/>
        </w:rPr>
      </w:pPr>
      <w:r w:rsidRPr="00C6121A">
        <w:rPr>
          <w:rFonts w:eastAsia="Arial"/>
        </w:rPr>
        <w:t>Appendix 3 - TUC guidance on prevention of sexual harassment</w:t>
      </w:r>
    </w:p>
    <w:p w14:paraId="39B8C1B9" w14:textId="77777777" w:rsidR="007465D9" w:rsidRPr="00C6121A" w:rsidRDefault="007465D9" w:rsidP="007465D9">
      <w:pPr>
        <w:pStyle w:val="ListParagraph"/>
        <w:numPr>
          <w:ilvl w:val="0"/>
          <w:numId w:val="14"/>
        </w:numPr>
        <w:spacing w:before="60"/>
        <w:ind w:left="1135" w:hanging="284"/>
        <w:contextualSpacing w:val="0"/>
        <w:rPr>
          <w:rFonts w:eastAsia="Arial"/>
        </w:rPr>
      </w:pPr>
      <w:r w:rsidRPr="00C6121A">
        <w:rPr>
          <w:rFonts w:eastAsia="Arial"/>
        </w:rPr>
        <w:t>Appendix 4 – Risk assessment example using TUC questions.</w:t>
      </w:r>
    </w:p>
    <w:p w14:paraId="7FECB164" w14:textId="77777777" w:rsidR="007465D9" w:rsidRPr="00955673" w:rsidRDefault="007465D9" w:rsidP="007465D9">
      <w:pPr>
        <w:pStyle w:val="ListParagraph"/>
        <w:ind w:left="567"/>
        <w:rPr>
          <w:rFonts w:eastAsia="Arial"/>
          <w:highlight w:val="green"/>
        </w:rPr>
      </w:pPr>
    </w:p>
    <w:p w14:paraId="699C59EC" w14:textId="70E2A016" w:rsidR="00220B00" w:rsidRPr="004F22A3" w:rsidRDefault="00220B00" w:rsidP="004D7D5E">
      <w:pPr>
        <w:pStyle w:val="ListParagraph"/>
        <w:numPr>
          <w:ilvl w:val="1"/>
          <w:numId w:val="1"/>
        </w:numPr>
        <w:rPr>
          <w:rFonts w:eastAsia="Arial"/>
        </w:rPr>
      </w:pPr>
      <w:r w:rsidRPr="004F22A3">
        <w:rPr>
          <w:rFonts w:eastAsia="Arial"/>
        </w:rPr>
        <w:t xml:space="preserve">Senior managers should </w:t>
      </w:r>
      <w:r w:rsidR="007465D9">
        <w:rPr>
          <w:rFonts w:eastAsia="Arial"/>
        </w:rPr>
        <w:t xml:space="preserve">also </w:t>
      </w:r>
      <w:r w:rsidRPr="004F22A3">
        <w:rPr>
          <w:rFonts w:eastAsia="Arial"/>
        </w:rPr>
        <w:t>be especially aware of ‘cyberbullying’.  Detrimental texts sent via mobiles or images of work colleagues posted on external websites following work events could amount to bullying</w:t>
      </w:r>
      <w:r w:rsidR="007465D9">
        <w:rPr>
          <w:rFonts w:eastAsia="Arial"/>
        </w:rPr>
        <w:t xml:space="preserve"> or even, potentially, (sexual) harassment</w:t>
      </w:r>
      <w:r w:rsidRPr="004F22A3">
        <w:rPr>
          <w:rFonts w:eastAsia="Arial"/>
        </w:rPr>
        <w:t xml:space="preserve">.  As this would be seen to have its origins in the workplace, the employer could be held liable.  </w:t>
      </w:r>
    </w:p>
    <w:p w14:paraId="2E329531" w14:textId="77777777" w:rsidR="00220B00" w:rsidRPr="004F22A3" w:rsidRDefault="00220B00" w:rsidP="004D7D5E">
      <w:pPr>
        <w:pStyle w:val="ListParagraph"/>
        <w:ind w:left="567"/>
        <w:rPr>
          <w:rFonts w:eastAsia="Arial"/>
        </w:rPr>
      </w:pPr>
    </w:p>
    <w:p w14:paraId="65924633" w14:textId="77777777" w:rsidR="00220B00" w:rsidRPr="004F22A3" w:rsidRDefault="00220B00" w:rsidP="004D7D5E">
      <w:pPr>
        <w:pStyle w:val="ListParagraph"/>
        <w:numPr>
          <w:ilvl w:val="1"/>
          <w:numId w:val="1"/>
        </w:numPr>
        <w:rPr>
          <w:rFonts w:eastAsia="Arial"/>
        </w:rPr>
      </w:pPr>
      <w:r w:rsidRPr="004F22A3">
        <w:rPr>
          <w:rFonts w:eastAsia="Arial"/>
        </w:rPr>
        <w:t>Employers and individuals can be ordered to pay unlimited compensation where harassment involving discrimination has occurred, including the payment of compensation for injury to feelings.</w:t>
      </w:r>
    </w:p>
    <w:p w14:paraId="379C04B8" w14:textId="77777777" w:rsidR="00220B00" w:rsidRPr="004F22A3" w:rsidRDefault="00220B00" w:rsidP="004D7D5E">
      <w:pPr>
        <w:pStyle w:val="ListParagraph"/>
        <w:ind w:left="567"/>
        <w:rPr>
          <w:rFonts w:eastAsia="Arial"/>
        </w:rPr>
      </w:pPr>
    </w:p>
    <w:p w14:paraId="776DD9C9" w14:textId="0EE8CAE5" w:rsidR="00220B00" w:rsidRPr="004F22A3" w:rsidRDefault="00220B00" w:rsidP="00BA6657">
      <w:pPr>
        <w:pStyle w:val="Heading1"/>
      </w:pPr>
      <w:bookmarkStart w:id="25" w:name="_Toc55406191"/>
      <w:bookmarkStart w:id="26" w:name="_Toc180521388"/>
      <w:bookmarkStart w:id="27" w:name="_Hlk87889582"/>
      <w:bookmarkEnd w:id="24"/>
      <w:r w:rsidRPr="004F22A3">
        <w:t xml:space="preserve">Dealing with allegations of </w:t>
      </w:r>
      <w:r w:rsidR="002D72AE" w:rsidRPr="004F22A3">
        <w:t>bullying and/or harassment</w:t>
      </w:r>
      <w:bookmarkEnd w:id="25"/>
      <w:bookmarkEnd w:id="26"/>
    </w:p>
    <w:bookmarkEnd w:id="27"/>
    <w:p w14:paraId="4C48F725" w14:textId="77777777" w:rsidR="00220B00" w:rsidRPr="004F22A3" w:rsidRDefault="00220B00" w:rsidP="004D7D5E">
      <w:pPr>
        <w:pStyle w:val="ListParagraph"/>
        <w:ind w:left="567"/>
        <w:rPr>
          <w:rFonts w:eastAsia="Arial"/>
        </w:rPr>
      </w:pPr>
    </w:p>
    <w:p w14:paraId="12AC4261" w14:textId="77777777" w:rsidR="000C0C08" w:rsidRPr="004F22A3" w:rsidRDefault="000C0C08" w:rsidP="000C0C08">
      <w:pPr>
        <w:pStyle w:val="ListParagraph"/>
        <w:numPr>
          <w:ilvl w:val="0"/>
          <w:numId w:val="1"/>
        </w:numPr>
        <w:rPr>
          <w:rFonts w:eastAsia="Arial"/>
          <w:vanish/>
        </w:rPr>
      </w:pPr>
    </w:p>
    <w:p w14:paraId="263E1B7D" w14:textId="261BC6F4" w:rsidR="00220B00" w:rsidRPr="004F22A3" w:rsidRDefault="00220B00" w:rsidP="000C0C08">
      <w:pPr>
        <w:pStyle w:val="ListParagraph"/>
        <w:numPr>
          <w:ilvl w:val="1"/>
          <w:numId w:val="1"/>
        </w:numPr>
        <w:rPr>
          <w:rFonts w:eastAsia="Arial"/>
        </w:rPr>
      </w:pPr>
      <w:bookmarkStart w:id="28" w:name="_Hlk87889596"/>
      <w:r w:rsidRPr="004F22A3">
        <w:rPr>
          <w:rFonts w:eastAsia="Arial"/>
        </w:rPr>
        <w:t xml:space="preserve">All allegations of </w:t>
      </w:r>
      <w:r w:rsidR="002D72AE" w:rsidRPr="004F22A3">
        <w:rPr>
          <w:rFonts w:eastAsia="Arial"/>
        </w:rPr>
        <w:t xml:space="preserve">bullying and/or harassment </w:t>
      </w:r>
      <w:r w:rsidRPr="004F22A3">
        <w:rPr>
          <w:rFonts w:eastAsia="Arial"/>
        </w:rPr>
        <w:t xml:space="preserve">should be dealt with promptly.  </w:t>
      </w:r>
    </w:p>
    <w:p w14:paraId="37B1441B" w14:textId="77777777" w:rsidR="00220B00" w:rsidRPr="004F22A3" w:rsidRDefault="00220B00" w:rsidP="004D7D5E">
      <w:pPr>
        <w:pStyle w:val="ListParagraph"/>
        <w:ind w:left="567"/>
        <w:rPr>
          <w:rFonts w:eastAsia="Arial"/>
        </w:rPr>
      </w:pPr>
    </w:p>
    <w:p w14:paraId="268E9468" w14:textId="77777777" w:rsidR="00220B00" w:rsidRPr="004F22A3" w:rsidRDefault="00220B00" w:rsidP="004D7D5E">
      <w:pPr>
        <w:pStyle w:val="ListParagraph"/>
        <w:numPr>
          <w:ilvl w:val="1"/>
          <w:numId w:val="1"/>
        </w:numPr>
        <w:rPr>
          <w:rFonts w:eastAsia="Arial"/>
        </w:rPr>
      </w:pPr>
      <w:r w:rsidRPr="004F22A3">
        <w:rPr>
          <w:rFonts w:eastAsia="Arial"/>
        </w:rPr>
        <w:t>Some instances may be dealt with internally and informally.  In minor cases it may be sufficient for the recipient of harassment to raise the problem with the perpetrator, pointing out the unacceptable behaviour, but should the employee find this too challenging they must instigate formal procedures.  Mediation may be used during any stage of these procedures.</w:t>
      </w:r>
    </w:p>
    <w:p w14:paraId="46E01007" w14:textId="77777777" w:rsidR="00220B00" w:rsidRPr="004F22A3" w:rsidRDefault="00220B00" w:rsidP="004D7D5E">
      <w:pPr>
        <w:pStyle w:val="ListParagraph"/>
        <w:ind w:left="567"/>
        <w:rPr>
          <w:rFonts w:eastAsia="Arial"/>
        </w:rPr>
      </w:pPr>
    </w:p>
    <w:p w14:paraId="1CD3C9DE" w14:textId="6A065FB4" w:rsidR="00220B00" w:rsidRPr="004F22A3" w:rsidRDefault="00220B00" w:rsidP="004D7D5E">
      <w:pPr>
        <w:pStyle w:val="ListParagraph"/>
        <w:numPr>
          <w:ilvl w:val="1"/>
          <w:numId w:val="1"/>
        </w:numPr>
        <w:rPr>
          <w:rFonts w:eastAsia="Arial"/>
        </w:rPr>
      </w:pPr>
      <w:r w:rsidRPr="004F22A3">
        <w:rPr>
          <w:rFonts w:eastAsia="Arial"/>
        </w:rPr>
        <w:t xml:space="preserve">If the allegation is directed against the headteacher, the employee should write to the chair of governors detailing their concerns </w:t>
      </w:r>
      <w:r w:rsidR="00897EA2" w:rsidRPr="004F22A3">
        <w:rPr>
          <w:rFonts w:eastAsia="Arial"/>
        </w:rPr>
        <w:t>(</w:t>
      </w:r>
      <w:r w:rsidRPr="004F22A3">
        <w:rPr>
          <w:rFonts w:eastAsia="Arial"/>
        </w:rPr>
        <w:t xml:space="preserve">and </w:t>
      </w:r>
      <w:r w:rsidR="00897EA2" w:rsidRPr="004F22A3">
        <w:rPr>
          <w:rFonts w:eastAsia="Arial"/>
        </w:rPr>
        <w:t>may</w:t>
      </w:r>
      <w:r w:rsidRPr="004F22A3">
        <w:rPr>
          <w:rFonts w:eastAsia="Arial"/>
        </w:rPr>
        <w:t xml:space="preserve"> also </w:t>
      </w:r>
      <w:r w:rsidR="00897EA2" w:rsidRPr="004F22A3">
        <w:rPr>
          <w:rFonts w:eastAsia="Arial"/>
        </w:rPr>
        <w:t xml:space="preserve">wish to </w:t>
      </w:r>
      <w:r w:rsidRPr="004F22A3">
        <w:rPr>
          <w:rFonts w:eastAsia="Arial"/>
        </w:rPr>
        <w:t>contact their trade union</w:t>
      </w:r>
      <w:r w:rsidR="00897EA2" w:rsidRPr="004F22A3">
        <w:rPr>
          <w:rFonts w:eastAsia="Arial"/>
        </w:rPr>
        <w:t>)</w:t>
      </w:r>
      <w:r w:rsidRPr="004F22A3">
        <w:rPr>
          <w:rFonts w:eastAsia="Arial"/>
        </w:rPr>
        <w:t xml:space="preserve">.  The chair of governors should ensure that the </w:t>
      </w:r>
      <w:r w:rsidR="00897EA2" w:rsidRPr="004F22A3">
        <w:rPr>
          <w:rFonts w:eastAsia="Arial"/>
        </w:rPr>
        <w:t>concer</w:t>
      </w:r>
      <w:r w:rsidRPr="004F22A3">
        <w:rPr>
          <w:rFonts w:eastAsia="Arial"/>
        </w:rPr>
        <w:t>ns are investigated to determine whether further action should be taken.</w:t>
      </w:r>
    </w:p>
    <w:p w14:paraId="03F3FDA7" w14:textId="77777777" w:rsidR="00220B00" w:rsidRPr="004F22A3" w:rsidRDefault="00220B00" w:rsidP="004D7D5E">
      <w:pPr>
        <w:pStyle w:val="ListParagraph"/>
        <w:ind w:left="567"/>
        <w:rPr>
          <w:rFonts w:eastAsia="Arial"/>
        </w:rPr>
      </w:pPr>
    </w:p>
    <w:p w14:paraId="4256A564" w14:textId="1245E06E" w:rsidR="00220B00" w:rsidRPr="004F22A3" w:rsidRDefault="00220B00" w:rsidP="004D7D5E">
      <w:pPr>
        <w:pStyle w:val="ListParagraph"/>
        <w:numPr>
          <w:ilvl w:val="1"/>
          <w:numId w:val="1"/>
        </w:numPr>
        <w:rPr>
          <w:rFonts w:eastAsia="Arial"/>
        </w:rPr>
      </w:pPr>
      <w:r w:rsidRPr="004F22A3">
        <w:rPr>
          <w:rFonts w:eastAsia="Arial"/>
        </w:rPr>
        <w:t xml:space="preserve">At any stage of these procedures, both </w:t>
      </w:r>
      <w:bookmarkStart w:id="29" w:name="_Hlk55405240"/>
      <w:r w:rsidRPr="004F22A3">
        <w:rPr>
          <w:rFonts w:eastAsia="Arial"/>
        </w:rPr>
        <w:t>the</w:t>
      </w:r>
      <w:r w:rsidR="00A0790A" w:rsidRPr="004F22A3">
        <w:rPr>
          <w:rFonts w:eastAsia="Arial"/>
        </w:rPr>
        <w:t xml:space="preserve"> person making the allegation</w:t>
      </w:r>
      <w:r w:rsidRPr="004F22A3">
        <w:rPr>
          <w:rFonts w:eastAsia="Arial"/>
        </w:rPr>
        <w:t xml:space="preserve"> </w:t>
      </w:r>
      <w:bookmarkEnd w:id="29"/>
      <w:r w:rsidRPr="004F22A3">
        <w:rPr>
          <w:rFonts w:eastAsia="Arial"/>
        </w:rPr>
        <w:t>and the alleged bully or harasser may be accompanied by their trade union representative or a work colleague.</w:t>
      </w:r>
    </w:p>
    <w:p w14:paraId="4C4C9517" w14:textId="77777777" w:rsidR="002D72AE" w:rsidRPr="004F22A3" w:rsidRDefault="002D72AE" w:rsidP="002D72AE">
      <w:pPr>
        <w:pStyle w:val="ListParagraph"/>
        <w:ind w:left="567"/>
        <w:rPr>
          <w:rFonts w:eastAsia="Arial"/>
        </w:rPr>
      </w:pPr>
    </w:p>
    <w:p w14:paraId="5CD3FF42" w14:textId="3C40D5ED" w:rsidR="002D72AE" w:rsidRPr="004F22A3" w:rsidRDefault="002D72AE" w:rsidP="00BA6657">
      <w:pPr>
        <w:pStyle w:val="Heading1"/>
      </w:pPr>
      <w:bookmarkStart w:id="30" w:name="_Toc55405842"/>
      <w:bookmarkStart w:id="31" w:name="_Toc55406192"/>
      <w:bookmarkStart w:id="32" w:name="_Toc180521389"/>
      <w:bookmarkEnd w:id="28"/>
      <w:bookmarkEnd w:id="30"/>
      <w:r w:rsidRPr="004F22A3">
        <w:t>Informal procedure</w:t>
      </w:r>
      <w:bookmarkEnd w:id="31"/>
      <w:bookmarkEnd w:id="32"/>
    </w:p>
    <w:p w14:paraId="30C3381E" w14:textId="77777777" w:rsidR="002D72AE" w:rsidRPr="004F22A3" w:rsidRDefault="002D72AE" w:rsidP="002D72AE">
      <w:pPr>
        <w:pStyle w:val="ListParagraph"/>
        <w:ind w:left="567"/>
        <w:rPr>
          <w:rFonts w:eastAsia="Arial"/>
        </w:rPr>
      </w:pPr>
    </w:p>
    <w:p w14:paraId="14B36684" w14:textId="77777777" w:rsidR="004D7D5E" w:rsidRPr="004F22A3" w:rsidRDefault="004D7D5E" w:rsidP="004D7D5E">
      <w:pPr>
        <w:pStyle w:val="ListParagraph"/>
        <w:numPr>
          <w:ilvl w:val="0"/>
          <w:numId w:val="1"/>
        </w:numPr>
        <w:rPr>
          <w:rFonts w:eastAsia="Arial"/>
          <w:vanish/>
        </w:rPr>
      </w:pPr>
    </w:p>
    <w:p w14:paraId="5AAC9FF9" w14:textId="7B71E61C" w:rsidR="00220B00" w:rsidRPr="004F22A3" w:rsidRDefault="00220B00" w:rsidP="004D7D5E">
      <w:pPr>
        <w:pStyle w:val="ListParagraph"/>
        <w:numPr>
          <w:ilvl w:val="1"/>
          <w:numId w:val="1"/>
        </w:numPr>
        <w:rPr>
          <w:rFonts w:eastAsia="Arial"/>
        </w:rPr>
      </w:pPr>
      <w:bookmarkStart w:id="33" w:name="_Hlk87889628"/>
      <w:r w:rsidRPr="004F22A3">
        <w:rPr>
          <w:rFonts w:eastAsia="Arial"/>
        </w:rPr>
        <w:t>An employee who feels that they are being subjected to bullying and</w:t>
      </w:r>
      <w:r w:rsidR="002D72AE" w:rsidRPr="004F22A3">
        <w:rPr>
          <w:rFonts w:eastAsia="Arial"/>
        </w:rPr>
        <w:t>/or</w:t>
      </w:r>
      <w:r w:rsidRPr="004F22A3">
        <w:rPr>
          <w:rFonts w:eastAsia="Arial"/>
        </w:rPr>
        <w:t xml:space="preserve"> harassment should, if possible, keep a record of the incident (or incidents), including date, time, nature of incident(s), and the names of any witnesses.  </w:t>
      </w:r>
    </w:p>
    <w:p w14:paraId="2B820174" w14:textId="77777777" w:rsidR="00220B00" w:rsidRPr="004F22A3" w:rsidRDefault="00220B00" w:rsidP="004D7D5E">
      <w:pPr>
        <w:pStyle w:val="ListParagraph"/>
        <w:ind w:left="567"/>
        <w:rPr>
          <w:rFonts w:eastAsia="Arial"/>
        </w:rPr>
      </w:pPr>
    </w:p>
    <w:p w14:paraId="357E8B7E" w14:textId="628EEBFA" w:rsidR="00220B00" w:rsidRPr="004F22A3" w:rsidRDefault="00220B00" w:rsidP="004D7D5E">
      <w:pPr>
        <w:pStyle w:val="ListParagraph"/>
        <w:numPr>
          <w:ilvl w:val="1"/>
          <w:numId w:val="1"/>
        </w:numPr>
        <w:rPr>
          <w:rFonts w:eastAsia="Arial"/>
        </w:rPr>
      </w:pPr>
      <w:r w:rsidRPr="004F22A3">
        <w:rPr>
          <w:rFonts w:eastAsia="Arial"/>
        </w:rPr>
        <w:t xml:space="preserve">It is important that employees who feel subjected to </w:t>
      </w:r>
      <w:bookmarkStart w:id="34" w:name="_Hlk55298432"/>
      <w:r w:rsidRPr="004F22A3">
        <w:rPr>
          <w:rFonts w:eastAsia="Arial"/>
        </w:rPr>
        <w:t>bullying and</w:t>
      </w:r>
      <w:r w:rsidR="002D72AE" w:rsidRPr="004F22A3">
        <w:rPr>
          <w:rFonts w:eastAsia="Arial"/>
        </w:rPr>
        <w:t>/or</w:t>
      </w:r>
      <w:r w:rsidRPr="004F22A3">
        <w:rPr>
          <w:rFonts w:eastAsia="Arial"/>
        </w:rPr>
        <w:t xml:space="preserve"> </w:t>
      </w:r>
      <w:bookmarkEnd w:id="34"/>
      <w:r w:rsidRPr="004F22A3">
        <w:rPr>
          <w:rFonts w:eastAsia="Arial"/>
        </w:rPr>
        <w:t xml:space="preserve">harassment raise the issue with an appropriate person at the time the incident (or incidents) occur, in order that matters can be dealt with swiftly and that further potential </w:t>
      </w:r>
      <w:r w:rsidR="00897EA2" w:rsidRPr="004F22A3">
        <w:rPr>
          <w:rFonts w:eastAsia="Arial"/>
        </w:rPr>
        <w:t xml:space="preserve">bullying and/or </w:t>
      </w:r>
      <w:r w:rsidRPr="004F22A3">
        <w:rPr>
          <w:rFonts w:eastAsia="Arial"/>
        </w:rPr>
        <w:t>harassment is prevented.</w:t>
      </w:r>
    </w:p>
    <w:p w14:paraId="52BA3E22" w14:textId="77777777" w:rsidR="00220B00" w:rsidRPr="004F22A3" w:rsidRDefault="00220B00" w:rsidP="004D7D5E">
      <w:pPr>
        <w:pStyle w:val="ListParagraph"/>
        <w:ind w:left="567"/>
        <w:rPr>
          <w:rFonts w:eastAsia="Arial"/>
        </w:rPr>
      </w:pPr>
    </w:p>
    <w:p w14:paraId="4DEE84A1" w14:textId="05B97FDE" w:rsidR="00220B00" w:rsidRPr="004F22A3" w:rsidRDefault="00220B00" w:rsidP="004D7D5E">
      <w:pPr>
        <w:pStyle w:val="ListParagraph"/>
        <w:numPr>
          <w:ilvl w:val="1"/>
          <w:numId w:val="1"/>
        </w:numPr>
        <w:rPr>
          <w:rFonts w:eastAsia="Arial"/>
        </w:rPr>
      </w:pPr>
      <w:r w:rsidRPr="004F22A3">
        <w:rPr>
          <w:rFonts w:eastAsia="Arial"/>
        </w:rPr>
        <w:t xml:space="preserve">If the employee feels able, they should raise the problem with the alleged </w:t>
      </w:r>
      <w:r w:rsidR="00897EA2" w:rsidRPr="004F22A3">
        <w:rPr>
          <w:rFonts w:eastAsia="Arial"/>
        </w:rPr>
        <w:t xml:space="preserve">bully or </w:t>
      </w:r>
      <w:r w:rsidRPr="004F22A3">
        <w:rPr>
          <w:rFonts w:eastAsia="Arial"/>
        </w:rPr>
        <w:t>harasser, either verbally or in writing, making it clear that the behaviour is offensive and unwelcome, and asking for it to stop.  Alternatively, the issue may be brought to the attention of a line manager who can initially raise the allegations informally on behalf of the</w:t>
      </w:r>
      <w:r w:rsidR="00A0790A" w:rsidRPr="004F22A3">
        <w:rPr>
          <w:rFonts w:eastAsia="Arial"/>
        </w:rPr>
        <w:t xml:space="preserve"> person making the allegation</w:t>
      </w:r>
      <w:r w:rsidRPr="004F22A3">
        <w:rPr>
          <w:rFonts w:eastAsia="Arial"/>
        </w:rPr>
        <w:t>.</w:t>
      </w:r>
    </w:p>
    <w:p w14:paraId="5262EC01" w14:textId="77777777" w:rsidR="00220B00" w:rsidRPr="004F22A3" w:rsidRDefault="00220B00" w:rsidP="004D7D5E">
      <w:pPr>
        <w:pStyle w:val="ListParagraph"/>
        <w:ind w:left="567"/>
        <w:rPr>
          <w:rFonts w:eastAsia="Arial"/>
        </w:rPr>
      </w:pPr>
    </w:p>
    <w:p w14:paraId="3804C233" w14:textId="47E91E08" w:rsidR="00220B00" w:rsidRPr="004F22A3" w:rsidRDefault="00220B00" w:rsidP="004D7D5E">
      <w:pPr>
        <w:pStyle w:val="ListParagraph"/>
        <w:numPr>
          <w:ilvl w:val="1"/>
          <w:numId w:val="1"/>
        </w:numPr>
        <w:rPr>
          <w:rFonts w:eastAsia="Arial"/>
        </w:rPr>
      </w:pPr>
      <w:r w:rsidRPr="00954505">
        <w:rPr>
          <w:rFonts w:eastAsia="Arial"/>
        </w:rPr>
        <w:t xml:space="preserve">Where resolution is reached through the informal stage of the process, with </w:t>
      </w:r>
      <w:r w:rsidR="00897EA2" w:rsidRPr="00954505">
        <w:rPr>
          <w:rFonts w:eastAsia="Arial"/>
        </w:rPr>
        <w:t xml:space="preserve">the acceptance of </w:t>
      </w:r>
      <w:r w:rsidRPr="00954505">
        <w:rPr>
          <w:rFonts w:eastAsia="Arial"/>
        </w:rPr>
        <w:t xml:space="preserve">both parties, a copy of the outcome should be </w:t>
      </w:r>
      <w:r w:rsidR="00897EA2" w:rsidRPr="00954505">
        <w:rPr>
          <w:rFonts w:eastAsia="Arial"/>
        </w:rPr>
        <w:t>provided</w:t>
      </w:r>
      <w:r w:rsidRPr="00954505">
        <w:rPr>
          <w:rFonts w:eastAsia="Arial"/>
        </w:rPr>
        <w:t xml:space="preserve"> to both and a further copy placed </w:t>
      </w:r>
      <w:r w:rsidR="005139BE" w:rsidRPr="00954505">
        <w:rPr>
          <w:rFonts w:eastAsia="Arial"/>
        </w:rPr>
        <w:t xml:space="preserve">in </w:t>
      </w:r>
      <w:r w:rsidRPr="00954505">
        <w:rPr>
          <w:rFonts w:eastAsia="Arial"/>
        </w:rPr>
        <w:t>th</w:t>
      </w:r>
      <w:r w:rsidRPr="004F22A3">
        <w:rPr>
          <w:rFonts w:eastAsia="Arial"/>
        </w:rPr>
        <w:t>eir personal files.</w:t>
      </w:r>
    </w:p>
    <w:p w14:paraId="299ADE38" w14:textId="77777777" w:rsidR="00220B00" w:rsidRPr="004F22A3" w:rsidRDefault="00220B00" w:rsidP="004D7D5E">
      <w:pPr>
        <w:pStyle w:val="ListParagraph"/>
        <w:ind w:left="567"/>
        <w:rPr>
          <w:rFonts w:eastAsia="Arial"/>
        </w:rPr>
      </w:pPr>
    </w:p>
    <w:p w14:paraId="354BCCF5" w14:textId="77777777" w:rsidR="00220B00" w:rsidRPr="004F22A3" w:rsidRDefault="00220B00" w:rsidP="004D7D5E">
      <w:pPr>
        <w:pStyle w:val="ListParagraph"/>
        <w:numPr>
          <w:ilvl w:val="1"/>
          <w:numId w:val="1"/>
        </w:numPr>
        <w:rPr>
          <w:rFonts w:eastAsia="Arial"/>
        </w:rPr>
      </w:pPr>
      <w:r w:rsidRPr="004F22A3">
        <w:rPr>
          <w:rFonts w:eastAsia="Arial"/>
        </w:rPr>
        <w:t>Where resolution cannot be achieved through the informal stage, an employee can pursue an allegation through the formal stage of the process.</w:t>
      </w:r>
    </w:p>
    <w:p w14:paraId="380298D6" w14:textId="77777777" w:rsidR="00220B00" w:rsidRPr="004F22A3" w:rsidRDefault="00220B00" w:rsidP="004D7D5E">
      <w:pPr>
        <w:pStyle w:val="ListParagraph"/>
        <w:ind w:left="567"/>
        <w:rPr>
          <w:rFonts w:eastAsia="Arial"/>
        </w:rPr>
      </w:pPr>
    </w:p>
    <w:p w14:paraId="56AE2EAB" w14:textId="77777777" w:rsidR="00220B00" w:rsidRPr="004F22A3" w:rsidRDefault="00220B00" w:rsidP="00BA6657">
      <w:pPr>
        <w:pStyle w:val="Heading1"/>
      </w:pPr>
      <w:bookmarkStart w:id="35" w:name="_Toc55406193"/>
      <w:bookmarkStart w:id="36" w:name="_Toc180521390"/>
      <w:bookmarkEnd w:id="33"/>
      <w:r w:rsidRPr="004F22A3">
        <w:t>Mediation</w:t>
      </w:r>
      <w:bookmarkEnd w:id="35"/>
      <w:bookmarkEnd w:id="36"/>
      <w:r w:rsidRPr="004F22A3">
        <w:t xml:space="preserve"> </w:t>
      </w:r>
    </w:p>
    <w:p w14:paraId="734149A8" w14:textId="77777777" w:rsidR="00220B00" w:rsidRPr="004F22A3" w:rsidRDefault="00220B00" w:rsidP="004D7D5E">
      <w:pPr>
        <w:pStyle w:val="ListParagraph"/>
        <w:ind w:left="567"/>
        <w:rPr>
          <w:rFonts w:eastAsia="Arial"/>
        </w:rPr>
      </w:pPr>
    </w:p>
    <w:p w14:paraId="331D1C2E" w14:textId="77777777" w:rsidR="004D7D5E" w:rsidRPr="004F22A3" w:rsidRDefault="004D7D5E" w:rsidP="004D7D5E">
      <w:pPr>
        <w:pStyle w:val="ListParagraph"/>
        <w:numPr>
          <w:ilvl w:val="0"/>
          <w:numId w:val="1"/>
        </w:numPr>
        <w:rPr>
          <w:rFonts w:eastAsia="Arial"/>
          <w:vanish/>
        </w:rPr>
      </w:pPr>
    </w:p>
    <w:p w14:paraId="2AB3B5AF" w14:textId="1EE9654E" w:rsidR="00220B00" w:rsidRPr="00C6121A" w:rsidRDefault="007465D9" w:rsidP="007465D9">
      <w:pPr>
        <w:pStyle w:val="ListParagraph"/>
        <w:numPr>
          <w:ilvl w:val="1"/>
          <w:numId w:val="1"/>
        </w:numPr>
        <w:rPr>
          <w:rFonts w:eastAsia="Arial"/>
        </w:rPr>
      </w:pPr>
      <w:bookmarkStart w:id="37" w:name="_Hlk87889656"/>
      <w:r w:rsidRPr="00C6121A">
        <w:rPr>
          <w:rFonts w:eastAsia="Arial"/>
        </w:rPr>
        <w:t>This represents a further informal option, whereby a meeting may be arranged in the presence of a mediator who will give both parties an opportunity to express their respective viewpoints in the hope of brokering a mutually acceptable solution.  However, this option can only proceed in the event of both parties being agreeable, and cannot be imposed on any individual.</w:t>
      </w:r>
    </w:p>
    <w:p w14:paraId="4B4DB398" w14:textId="77777777" w:rsidR="00220B00" w:rsidRPr="004F22A3" w:rsidRDefault="00220B00" w:rsidP="004D7D5E">
      <w:pPr>
        <w:pStyle w:val="ListParagraph"/>
        <w:ind w:left="567"/>
        <w:rPr>
          <w:rFonts w:eastAsia="Arial"/>
        </w:rPr>
      </w:pPr>
    </w:p>
    <w:p w14:paraId="7EEFB0D2" w14:textId="3421CF19" w:rsidR="00220B00" w:rsidRPr="004F22A3" w:rsidRDefault="00220B00" w:rsidP="004D7D5E">
      <w:pPr>
        <w:pStyle w:val="ListParagraph"/>
        <w:numPr>
          <w:ilvl w:val="1"/>
          <w:numId w:val="1"/>
        </w:numPr>
        <w:rPr>
          <w:rFonts w:eastAsia="Arial"/>
        </w:rPr>
      </w:pPr>
      <w:r w:rsidRPr="004F22A3">
        <w:rPr>
          <w:rFonts w:eastAsia="Arial"/>
        </w:rPr>
        <w:t>Any discussions which take place during mediation remain confidential and ‘without prejudice’ and may not be used by either party in any subsequent internal or external process unless this is with the explicit consent of all parties.</w:t>
      </w:r>
    </w:p>
    <w:p w14:paraId="4C5F69FD" w14:textId="77777777" w:rsidR="00220B00" w:rsidRPr="004F22A3" w:rsidRDefault="00220B00" w:rsidP="004D7D5E">
      <w:pPr>
        <w:pStyle w:val="ListParagraph"/>
        <w:ind w:left="567"/>
        <w:rPr>
          <w:rFonts w:eastAsia="Arial"/>
        </w:rPr>
      </w:pPr>
    </w:p>
    <w:p w14:paraId="0371F8F0" w14:textId="77777777" w:rsidR="00220B00" w:rsidRPr="004F22A3" w:rsidRDefault="00220B00" w:rsidP="00BA6657">
      <w:pPr>
        <w:pStyle w:val="Heading1"/>
      </w:pPr>
      <w:bookmarkStart w:id="38" w:name="_Toc55406194"/>
      <w:bookmarkStart w:id="39" w:name="_Toc180521391"/>
      <w:bookmarkStart w:id="40" w:name="_Hlk87889712"/>
      <w:bookmarkEnd w:id="37"/>
      <w:r w:rsidRPr="004F22A3">
        <w:t>Formal procedure</w:t>
      </w:r>
      <w:bookmarkEnd w:id="38"/>
      <w:bookmarkEnd w:id="39"/>
    </w:p>
    <w:bookmarkEnd w:id="40"/>
    <w:p w14:paraId="4667C37D" w14:textId="77777777" w:rsidR="00220B00" w:rsidRPr="004F22A3" w:rsidRDefault="00220B00" w:rsidP="004D7D5E">
      <w:pPr>
        <w:pStyle w:val="ListParagraph"/>
        <w:ind w:left="567"/>
        <w:rPr>
          <w:rFonts w:eastAsia="Arial"/>
        </w:rPr>
      </w:pPr>
    </w:p>
    <w:p w14:paraId="22A73CE4" w14:textId="77777777" w:rsidR="004D7D5E" w:rsidRPr="004F22A3" w:rsidRDefault="004D7D5E" w:rsidP="004D7D5E">
      <w:pPr>
        <w:pStyle w:val="ListParagraph"/>
        <w:numPr>
          <w:ilvl w:val="0"/>
          <w:numId w:val="1"/>
        </w:numPr>
        <w:rPr>
          <w:rFonts w:eastAsia="Arial"/>
          <w:vanish/>
        </w:rPr>
      </w:pPr>
    </w:p>
    <w:p w14:paraId="15C36403" w14:textId="358FCA3B" w:rsidR="00220B00" w:rsidRPr="004F22A3" w:rsidRDefault="00220B00" w:rsidP="004D7D5E">
      <w:pPr>
        <w:pStyle w:val="ListParagraph"/>
        <w:numPr>
          <w:ilvl w:val="1"/>
          <w:numId w:val="1"/>
        </w:numPr>
        <w:rPr>
          <w:rFonts w:eastAsia="Arial"/>
        </w:rPr>
      </w:pPr>
      <w:bookmarkStart w:id="41" w:name="_Hlk87889731"/>
      <w:r w:rsidRPr="004F22A3">
        <w:rPr>
          <w:rFonts w:eastAsia="Arial"/>
        </w:rPr>
        <w:t xml:space="preserve">If an employee wishes to make a formal </w:t>
      </w:r>
      <w:bookmarkStart w:id="42" w:name="_Hlk55384022"/>
      <w:r w:rsidRPr="004F22A3">
        <w:rPr>
          <w:rFonts w:eastAsia="Arial"/>
        </w:rPr>
        <w:t>allegation</w:t>
      </w:r>
      <w:bookmarkEnd w:id="42"/>
      <w:r w:rsidR="004D4DB2" w:rsidRPr="004F22A3">
        <w:rPr>
          <w:rFonts w:eastAsia="Arial"/>
        </w:rPr>
        <w:t xml:space="preserve"> of bullying and/or harassment</w:t>
      </w:r>
      <w:r w:rsidR="000A1773" w:rsidRPr="004F22A3">
        <w:rPr>
          <w:rFonts w:eastAsia="Arial"/>
        </w:rPr>
        <w:t>,</w:t>
      </w:r>
      <w:r w:rsidRPr="004F22A3">
        <w:rPr>
          <w:rFonts w:eastAsia="Arial"/>
        </w:rPr>
        <w:t xml:space="preserve"> they should </w:t>
      </w:r>
      <w:r w:rsidR="000A1773" w:rsidRPr="004F22A3">
        <w:rPr>
          <w:rFonts w:eastAsia="Arial"/>
        </w:rPr>
        <w:t>submit this</w:t>
      </w:r>
      <w:r w:rsidRPr="004F22A3">
        <w:rPr>
          <w:rFonts w:eastAsia="Arial"/>
        </w:rPr>
        <w:t xml:space="preserve"> in writing to either their line manager or the headteacher.  In circumstances where the alleged perpetrator is the individual’s line manager the allegation should be </w:t>
      </w:r>
      <w:r w:rsidR="00F03FD6" w:rsidRPr="004F22A3">
        <w:rPr>
          <w:rFonts w:eastAsia="Arial"/>
        </w:rPr>
        <w:t>submitt</w:t>
      </w:r>
      <w:r w:rsidRPr="004F22A3">
        <w:rPr>
          <w:rFonts w:eastAsia="Arial"/>
        </w:rPr>
        <w:t>ed to the next senior manager (or to the headteacher).</w:t>
      </w:r>
    </w:p>
    <w:p w14:paraId="03E07327" w14:textId="77777777" w:rsidR="00220B00" w:rsidRPr="004F22A3" w:rsidRDefault="00220B00" w:rsidP="004D7D5E">
      <w:pPr>
        <w:pStyle w:val="ListParagraph"/>
        <w:ind w:left="567"/>
        <w:rPr>
          <w:rFonts w:eastAsia="Arial"/>
        </w:rPr>
      </w:pPr>
    </w:p>
    <w:p w14:paraId="54AE4B26" w14:textId="5FA8EBF9" w:rsidR="00220B00" w:rsidRPr="004F22A3" w:rsidRDefault="00220B00" w:rsidP="004D7D5E">
      <w:pPr>
        <w:pStyle w:val="ListParagraph"/>
        <w:numPr>
          <w:ilvl w:val="1"/>
          <w:numId w:val="1"/>
        </w:numPr>
        <w:rPr>
          <w:rFonts w:eastAsia="Arial"/>
        </w:rPr>
      </w:pPr>
      <w:r w:rsidRPr="004F22A3">
        <w:rPr>
          <w:rFonts w:eastAsia="Arial"/>
        </w:rPr>
        <w:t xml:space="preserve">If the allegation relates to the headteacher then it should be </w:t>
      </w:r>
      <w:r w:rsidR="000A1773" w:rsidRPr="004F22A3">
        <w:rPr>
          <w:rFonts w:eastAsia="Arial"/>
        </w:rPr>
        <w:t>submitt</w:t>
      </w:r>
      <w:r w:rsidRPr="004F22A3">
        <w:rPr>
          <w:rFonts w:eastAsia="Arial"/>
        </w:rPr>
        <w:t>ed in writing to the chair of governors (and in such circumstances the chair of governors will normally, throughout the formal procedure as described in the following clauses, perform the role more usually undertaken by the headteacher).</w:t>
      </w:r>
    </w:p>
    <w:p w14:paraId="3D85E28C" w14:textId="77777777" w:rsidR="00220B00" w:rsidRPr="004F22A3" w:rsidRDefault="00220B00" w:rsidP="004D7D5E">
      <w:pPr>
        <w:pStyle w:val="ListParagraph"/>
        <w:ind w:left="567"/>
        <w:rPr>
          <w:rFonts w:eastAsia="Arial"/>
        </w:rPr>
      </w:pPr>
    </w:p>
    <w:p w14:paraId="5450E45B" w14:textId="41AACE34" w:rsidR="00220B00" w:rsidRPr="004F22A3" w:rsidRDefault="00220B00" w:rsidP="004D7D5E">
      <w:pPr>
        <w:pStyle w:val="ListParagraph"/>
        <w:numPr>
          <w:ilvl w:val="1"/>
          <w:numId w:val="1"/>
        </w:numPr>
        <w:rPr>
          <w:rFonts w:eastAsia="Arial"/>
        </w:rPr>
      </w:pPr>
      <w:r w:rsidRPr="004F22A3">
        <w:rPr>
          <w:rFonts w:eastAsia="Arial"/>
        </w:rPr>
        <w:t xml:space="preserve">The line manager or headteacher will acknowledge receipt of the formal </w:t>
      </w:r>
      <w:r w:rsidR="004D4DB2" w:rsidRPr="004F22A3">
        <w:rPr>
          <w:rFonts w:eastAsia="Arial"/>
        </w:rPr>
        <w:t>allegation</w:t>
      </w:r>
      <w:r w:rsidRPr="004F22A3">
        <w:rPr>
          <w:rFonts w:eastAsia="Arial"/>
        </w:rPr>
        <w:t xml:space="preserve"> in writing within 5 working days.  This letter should outline</w:t>
      </w:r>
      <w:r w:rsidR="00F03FD6" w:rsidRPr="004F22A3">
        <w:rPr>
          <w:rFonts w:eastAsia="Arial"/>
        </w:rPr>
        <w:t>:</w:t>
      </w:r>
      <w:r w:rsidRPr="004F22A3">
        <w:rPr>
          <w:rFonts w:eastAsia="Arial"/>
        </w:rPr>
        <w:t xml:space="preserve"> the next steps to be taken</w:t>
      </w:r>
      <w:r w:rsidR="00F03FD6" w:rsidRPr="004F22A3">
        <w:rPr>
          <w:rFonts w:eastAsia="Arial"/>
        </w:rPr>
        <w:t>;</w:t>
      </w:r>
      <w:r w:rsidRPr="004F22A3">
        <w:rPr>
          <w:rFonts w:eastAsia="Arial"/>
        </w:rPr>
        <w:t xml:space="preserve"> information on any sources of support that may be available</w:t>
      </w:r>
      <w:r w:rsidR="00F03FD6" w:rsidRPr="004F22A3">
        <w:rPr>
          <w:rFonts w:eastAsia="Arial"/>
        </w:rPr>
        <w:t>;</w:t>
      </w:r>
      <w:r w:rsidRPr="004F22A3">
        <w:rPr>
          <w:rFonts w:eastAsia="Arial"/>
        </w:rPr>
        <w:t xml:space="preserve"> and </w:t>
      </w:r>
      <w:r w:rsidR="00F03FD6" w:rsidRPr="004F22A3">
        <w:rPr>
          <w:rFonts w:eastAsia="Arial"/>
        </w:rPr>
        <w:t>should also</w:t>
      </w:r>
      <w:r w:rsidRPr="004F22A3">
        <w:rPr>
          <w:rFonts w:eastAsia="Arial"/>
        </w:rPr>
        <w:t xml:space="preserve"> (where applicable) identify by name any investigating officer appointed to look into the matter.</w:t>
      </w:r>
    </w:p>
    <w:p w14:paraId="3E556C8C" w14:textId="77777777" w:rsidR="00220B00" w:rsidRPr="004F22A3" w:rsidRDefault="00220B00" w:rsidP="004D7D5E">
      <w:pPr>
        <w:pStyle w:val="ListParagraph"/>
        <w:ind w:left="567"/>
        <w:rPr>
          <w:rFonts w:eastAsia="Arial"/>
        </w:rPr>
      </w:pPr>
    </w:p>
    <w:p w14:paraId="6E320981" w14:textId="11699CC4" w:rsidR="00220B00" w:rsidRPr="004F22A3" w:rsidRDefault="00220B00" w:rsidP="004D7D5E">
      <w:pPr>
        <w:pStyle w:val="ListParagraph"/>
        <w:numPr>
          <w:ilvl w:val="1"/>
          <w:numId w:val="1"/>
        </w:numPr>
        <w:rPr>
          <w:rFonts w:eastAsia="Arial"/>
        </w:rPr>
      </w:pPr>
      <w:r w:rsidRPr="004F22A3">
        <w:rPr>
          <w:rFonts w:eastAsia="Arial"/>
        </w:rPr>
        <w:t>The line manager or headteacher (or investigating officer if applicable) will then undertake a</w:t>
      </w:r>
      <w:r w:rsidR="004D4DB2" w:rsidRPr="004F22A3">
        <w:rPr>
          <w:rFonts w:eastAsia="Arial"/>
        </w:rPr>
        <w:t>n</w:t>
      </w:r>
      <w:r w:rsidRPr="004F22A3">
        <w:rPr>
          <w:rFonts w:eastAsia="Arial"/>
        </w:rPr>
        <w:t xml:space="preserve"> investigation, which must be carried out with due regard to the need for a swift conclusion </w:t>
      </w:r>
      <w:r w:rsidRPr="004F22A3">
        <w:rPr>
          <w:rFonts w:eastAsia="Arial"/>
        </w:rPr>
        <w:lastRenderedPageBreak/>
        <w:t xml:space="preserve">and which should normally take no </w:t>
      </w:r>
      <w:r w:rsidR="00F03FD6" w:rsidRPr="004F22A3">
        <w:rPr>
          <w:rFonts w:eastAsia="Arial"/>
        </w:rPr>
        <w:t xml:space="preserve">more </w:t>
      </w:r>
      <w:r w:rsidRPr="004F22A3">
        <w:rPr>
          <w:rFonts w:eastAsia="Arial"/>
        </w:rPr>
        <w:t>than three to four weeks from the date of initial</w:t>
      </w:r>
      <w:r w:rsidR="000A1773" w:rsidRPr="004F22A3">
        <w:rPr>
          <w:rFonts w:eastAsia="Arial"/>
        </w:rPr>
        <w:t xml:space="preserve"> submission</w:t>
      </w:r>
      <w:r w:rsidRPr="004F22A3">
        <w:rPr>
          <w:rFonts w:eastAsia="Arial"/>
        </w:rPr>
        <w:t xml:space="preserve"> of the </w:t>
      </w:r>
      <w:r w:rsidR="00A0790A" w:rsidRPr="004F22A3">
        <w:rPr>
          <w:rFonts w:eastAsia="Arial"/>
        </w:rPr>
        <w:t>allegation</w:t>
      </w:r>
      <w:r w:rsidRPr="004F22A3">
        <w:rPr>
          <w:rFonts w:eastAsia="Arial"/>
        </w:rPr>
        <w:t xml:space="preserve">.  </w:t>
      </w:r>
    </w:p>
    <w:p w14:paraId="10A3811E" w14:textId="77777777" w:rsidR="00220B00" w:rsidRPr="004F22A3" w:rsidRDefault="00220B00" w:rsidP="004D7D5E">
      <w:pPr>
        <w:pStyle w:val="ListParagraph"/>
        <w:ind w:left="567"/>
        <w:rPr>
          <w:rFonts w:eastAsia="Arial"/>
        </w:rPr>
      </w:pPr>
    </w:p>
    <w:p w14:paraId="6B9D1B10" w14:textId="38F15359" w:rsidR="00220B00" w:rsidRPr="004F22A3" w:rsidRDefault="00220B00" w:rsidP="004D7D5E">
      <w:pPr>
        <w:pStyle w:val="ListParagraph"/>
        <w:numPr>
          <w:ilvl w:val="1"/>
          <w:numId w:val="1"/>
        </w:numPr>
        <w:rPr>
          <w:rFonts w:eastAsia="Arial"/>
        </w:rPr>
      </w:pPr>
      <w:r w:rsidRPr="004F22A3">
        <w:rPr>
          <w:rFonts w:eastAsia="Arial"/>
        </w:rPr>
        <w:t xml:space="preserve">The line manager or headteacher (or investigating officer if applicable) will keep both parties informed of the progress of the investigation, including any necessary alteration to the above timescale.  </w:t>
      </w:r>
      <w:r w:rsidR="004D4DB2" w:rsidRPr="004F22A3">
        <w:rPr>
          <w:rFonts w:eastAsia="Arial"/>
        </w:rPr>
        <w:t>Shoul</w:t>
      </w:r>
      <w:r w:rsidR="00F03FD6" w:rsidRPr="004F22A3">
        <w:rPr>
          <w:rFonts w:eastAsia="Arial"/>
        </w:rPr>
        <w:t>d a</w:t>
      </w:r>
      <w:r w:rsidRPr="004F22A3">
        <w:rPr>
          <w:rFonts w:eastAsia="Arial"/>
        </w:rPr>
        <w:t xml:space="preserve"> counter-</w:t>
      </w:r>
      <w:r w:rsidR="00F03FD6" w:rsidRPr="004F22A3">
        <w:rPr>
          <w:rFonts w:eastAsia="Arial"/>
        </w:rPr>
        <w:t>allegation</w:t>
      </w:r>
      <w:r w:rsidR="004D4DB2" w:rsidRPr="004F22A3">
        <w:rPr>
          <w:rFonts w:eastAsia="Arial"/>
        </w:rPr>
        <w:t xml:space="preserve"> be</w:t>
      </w:r>
      <w:r w:rsidR="00F03FD6" w:rsidRPr="004F22A3">
        <w:rPr>
          <w:rFonts w:eastAsia="Arial"/>
        </w:rPr>
        <w:t xml:space="preserve"> received from</w:t>
      </w:r>
      <w:r w:rsidRPr="004F22A3">
        <w:rPr>
          <w:rFonts w:eastAsia="Arial"/>
        </w:rPr>
        <w:t xml:space="preserve"> the alleged bully or harasser, this will be dealt with as part of the same investigation. </w:t>
      </w:r>
    </w:p>
    <w:p w14:paraId="05241360" w14:textId="77777777" w:rsidR="00220B00" w:rsidRPr="004F22A3" w:rsidRDefault="00220B00" w:rsidP="004D7D5E">
      <w:pPr>
        <w:pStyle w:val="ListParagraph"/>
        <w:ind w:left="567"/>
        <w:rPr>
          <w:rFonts w:eastAsia="Arial"/>
        </w:rPr>
      </w:pPr>
    </w:p>
    <w:p w14:paraId="328D8753" w14:textId="4047C2DB" w:rsidR="000A1773" w:rsidRPr="004F22A3" w:rsidRDefault="00220B00" w:rsidP="004D7D5E">
      <w:pPr>
        <w:pStyle w:val="ListParagraph"/>
        <w:numPr>
          <w:ilvl w:val="1"/>
          <w:numId w:val="1"/>
        </w:numPr>
        <w:rPr>
          <w:rFonts w:eastAsia="Arial"/>
        </w:rPr>
      </w:pPr>
      <w:r w:rsidRPr="004F22A3">
        <w:rPr>
          <w:rFonts w:eastAsia="Arial"/>
        </w:rPr>
        <w:t xml:space="preserve">At any stage of the formal procedure the </w:t>
      </w:r>
      <w:r w:rsidR="00F03FD6" w:rsidRPr="004F22A3">
        <w:rPr>
          <w:rFonts w:eastAsia="Arial"/>
        </w:rPr>
        <w:t>individu</w:t>
      </w:r>
      <w:r w:rsidR="00A0790A" w:rsidRPr="004F22A3">
        <w:rPr>
          <w:rFonts w:eastAsia="Arial"/>
        </w:rPr>
        <w:t>a</w:t>
      </w:r>
      <w:r w:rsidR="00F03FD6" w:rsidRPr="004F22A3">
        <w:rPr>
          <w:rFonts w:eastAsia="Arial"/>
        </w:rPr>
        <w:t>l who has submitted the allegation</w:t>
      </w:r>
      <w:r w:rsidRPr="004F22A3">
        <w:rPr>
          <w:rFonts w:eastAsia="Arial"/>
        </w:rPr>
        <w:t xml:space="preserve"> may decide that they wish to attempt to resolve the situation through an informal approach instead.  They will be supported in this decision wherever possible.  </w:t>
      </w:r>
    </w:p>
    <w:p w14:paraId="7A8D3B23" w14:textId="77777777" w:rsidR="000A1773" w:rsidRPr="004F22A3" w:rsidRDefault="000A1773" w:rsidP="000A1773">
      <w:pPr>
        <w:pStyle w:val="ListParagraph"/>
        <w:rPr>
          <w:rFonts w:eastAsia="Arial"/>
        </w:rPr>
      </w:pPr>
    </w:p>
    <w:p w14:paraId="54080657" w14:textId="1C0B0F72" w:rsidR="00220B00" w:rsidRPr="004F22A3" w:rsidRDefault="00220B00" w:rsidP="004D7D5E">
      <w:pPr>
        <w:pStyle w:val="ListParagraph"/>
        <w:numPr>
          <w:ilvl w:val="1"/>
          <w:numId w:val="1"/>
        </w:numPr>
        <w:rPr>
          <w:rFonts w:eastAsia="Arial"/>
        </w:rPr>
      </w:pPr>
      <w:r w:rsidRPr="004F22A3">
        <w:rPr>
          <w:rFonts w:eastAsia="Arial"/>
        </w:rPr>
        <w:t>However</w:t>
      </w:r>
      <w:r w:rsidR="000A1773" w:rsidRPr="004F22A3">
        <w:rPr>
          <w:rFonts w:eastAsia="Arial"/>
        </w:rPr>
        <w:t xml:space="preserve"> (the preceding clause notwithstanding),</w:t>
      </w:r>
      <w:r w:rsidRPr="004F22A3">
        <w:rPr>
          <w:rFonts w:eastAsia="Arial"/>
        </w:rPr>
        <w:t xml:space="preserve"> the line manager or headteacher has a duty of care to manage allegations appropriately.  If they deem informal resolution inappropriate due to the seriousness of the allegation, or they perceive that an employee may be at serious risk, they should continue with formal action. </w:t>
      </w:r>
    </w:p>
    <w:p w14:paraId="52E827D9" w14:textId="77777777" w:rsidR="00220B00" w:rsidRPr="004F22A3" w:rsidRDefault="00220B00" w:rsidP="004D7D5E">
      <w:pPr>
        <w:pStyle w:val="ListParagraph"/>
        <w:ind w:left="567"/>
        <w:rPr>
          <w:rFonts w:eastAsia="Arial"/>
        </w:rPr>
      </w:pPr>
    </w:p>
    <w:p w14:paraId="2F4D8D6B" w14:textId="77777777" w:rsidR="00220B00" w:rsidRPr="004F22A3" w:rsidRDefault="00220B00" w:rsidP="00BA6657">
      <w:pPr>
        <w:pStyle w:val="Heading1"/>
      </w:pPr>
      <w:bookmarkStart w:id="43" w:name="_Toc55406195"/>
      <w:bookmarkStart w:id="44" w:name="_Toc180521392"/>
      <w:bookmarkStart w:id="45" w:name="_Hlk87889757"/>
      <w:bookmarkEnd w:id="41"/>
      <w:r w:rsidRPr="004F22A3">
        <w:t>Investigation</w:t>
      </w:r>
      <w:bookmarkEnd w:id="43"/>
      <w:bookmarkEnd w:id="44"/>
    </w:p>
    <w:bookmarkEnd w:id="45"/>
    <w:p w14:paraId="4D3716B0" w14:textId="77777777" w:rsidR="00220B00" w:rsidRPr="004F22A3" w:rsidRDefault="00220B00" w:rsidP="004D7D5E">
      <w:pPr>
        <w:pStyle w:val="ListParagraph"/>
        <w:ind w:left="567"/>
        <w:rPr>
          <w:rFonts w:eastAsia="Arial"/>
        </w:rPr>
      </w:pPr>
    </w:p>
    <w:p w14:paraId="69B6363D" w14:textId="77777777" w:rsidR="004D7D5E" w:rsidRPr="004F22A3" w:rsidRDefault="004D7D5E" w:rsidP="004D7D5E">
      <w:pPr>
        <w:pStyle w:val="ListParagraph"/>
        <w:numPr>
          <w:ilvl w:val="0"/>
          <w:numId w:val="1"/>
        </w:numPr>
        <w:rPr>
          <w:rFonts w:eastAsia="Arial"/>
          <w:vanish/>
        </w:rPr>
      </w:pPr>
    </w:p>
    <w:p w14:paraId="556E4F74" w14:textId="656233AD" w:rsidR="00220B00" w:rsidRPr="004F22A3" w:rsidRDefault="00220B00" w:rsidP="004D7D5E">
      <w:pPr>
        <w:pStyle w:val="ListParagraph"/>
        <w:numPr>
          <w:ilvl w:val="1"/>
          <w:numId w:val="1"/>
        </w:numPr>
        <w:rPr>
          <w:rFonts w:eastAsia="Arial"/>
        </w:rPr>
      </w:pPr>
      <w:bookmarkStart w:id="46" w:name="_Hlk87889788"/>
      <w:r w:rsidRPr="004F22A3">
        <w:rPr>
          <w:rFonts w:eastAsia="Arial"/>
        </w:rPr>
        <w:t xml:space="preserve">In </w:t>
      </w:r>
      <w:r w:rsidR="007465D9">
        <w:rPr>
          <w:rFonts w:eastAsia="Arial"/>
        </w:rPr>
        <w:t xml:space="preserve">certain </w:t>
      </w:r>
      <w:r w:rsidRPr="004F22A3">
        <w:rPr>
          <w:rFonts w:eastAsia="Arial"/>
        </w:rPr>
        <w:t>circumstances the line manager or headteacher may take precautionary action which could involve either temporary redeployment or suspension of the alleged bully or harasser (as a non-judg</w:t>
      </w:r>
      <w:r w:rsidR="00A0790A" w:rsidRPr="004F22A3">
        <w:rPr>
          <w:rFonts w:eastAsia="Arial"/>
        </w:rPr>
        <w:t>e</w:t>
      </w:r>
      <w:r w:rsidRPr="004F22A3">
        <w:rPr>
          <w:rFonts w:eastAsia="Arial"/>
        </w:rPr>
        <w:t xml:space="preserve">mental and neutral act) to allow the matter to be investigated fully.  </w:t>
      </w:r>
    </w:p>
    <w:p w14:paraId="03EAF61A" w14:textId="77777777" w:rsidR="00220B00" w:rsidRPr="004F22A3" w:rsidRDefault="00220B00" w:rsidP="004D7D5E">
      <w:pPr>
        <w:pStyle w:val="ListParagraph"/>
        <w:ind w:left="567"/>
        <w:rPr>
          <w:rFonts w:eastAsia="Arial"/>
        </w:rPr>
      </w:pPr>
    </w:p>
    <w:p w14:paraId="67EFF891" w14:textId="1BAFC307" w:rsidR="00220B00" w:rsidRPr="004F22A3" w:rsidRDefault="00220B00" w:rsidP="004D7D5E">
      <w:pPr>
        <w:pStyle w:val="ListParagraph"/>
        <w:numPr>
          <w:ilvl w:val="1"/>
          <w:numId w:val="1"/>
        </w:numPr>
        <w:rPr>
          <w:rFonts w:eastAsia="Arial"/>
        </w:rPr>
      </w:pPr>
      <w:r w:rsidRPr="004F22A3">
        <w:rPr>
          <w:rFonts w:eastAsia="Arial"/>
        </w:rPr>
        <w:t xml:space="preserve">The alleged perpetrator will be informed of the allegations made against </w:t>
      </w:r>
      <w:r w:rsidR="000A1773" w:rsidRPr="004F22A3">
        <w:rPr>
          <w:rFonts w:eastAsia="Arial"/>
        </w:rPr>
        <w:t>them</w:t>
      </w:r>
      <w:r w:rsidRPr="004F22A3">
        <w:rPr>
          <w:rFonts w:eastAsia="Arial"/>
        </w:rPr>
        <w:t xml:space="preserve">.  The line manager or headteacher (or investigating officer if applicable) will then interview, and obtain signed statements from, both </w:t>
      </w:r>
      <w:r w:rsidR="00A0790A" w:rsidRPr="004F22A3">
        <w:rPr>
          <w:rFonts w:eastAsia="Arial"/>
        </w:rPr>
        <w:t>the person making the allegation</w:t>
      </w:r>
      <w:r w:rsidRPr="004F22A3">
        <w:rPr>
          <w:rFonts w:eastAsia="Arial"/>
        </w:rPr>
        <w:t xml:space="preserve"> and the alleged perpetrator.  Interviews may also be held with any witnesses to the alleged incident(s) of bullying and/or harassment.  </w:t>
      </w:r>
    </w:p>
    <w:p w14:paraId="7C1FCA8F" w14:textId="77777777" w:rsidR="00220B00" w:rsidRPr="004F22A3" w:rsidRDefault="00220B00" w:rsidP="004D7D5E">
      <w:pPr>
        <w:pStyle w:val="ListParagraph"/>
        <w:ind w:left="567"/>
        <w:rPr>
          <w:rFonts w:eastAsia="Arial"/>
        </w:rPr>
      </w:pPr>
    </w:p>
    <w:p w14:paraId="6AAAC1C3" w14:textId="77777777" w:rsidR="00220B00" w:rsidRPr="004F22A3" w:rsidRDefault="00220B00" w:rsidP="004D7D5E">
      <w:pPr>
        <w:pStyle w:val="ListParagraph"/>
        <w:numPr>
          <w:ilvl w:val="1"/>
          <w:numId w:val="1"/>
        </w:numPr>
        <w:rPr>
          <w:rFonts w:eastAsia="Arial"/>
        </w:rPr>
      </w:pPr>
      <w:r w:rsidRPr="004F22A3">
        <w:rPr>
          <w:rFonts w:eastAsia="Arial"/>
        </w:rPr>
        <w:t>The questions asked in the course of the investigation will be crucial to establishing the facts.  Prior to conducting interviews, the line manager or headteacher (or investigating officer if applicable) should prepare a list of proposed questions (which may be either open or closed).  Consideration should also be given to those areas where it could be anticipated that supplementary questions may be required.</w:t>
      </w:r>
    </w:p>
    <w:p w14:paraId="33D852BF" w14:textId="77777777" w:rsidR="00220B00" w:rsidRPr="004F22A3" w:rsidRDefault="00220B00" w:rsidP="004D7D5E">
      <w:pPr>
        <w:pStyle w:val="ListParagraph"/>
        <w:ind w:left="567"/>
        <w:rPr>
          <w:rFonts w:eastAsia="Arial"/>
        </w:rPr>
      </w:pPr>
    </w:p>
    <w:p w14:paraId="0CEB3B5D" w14:textId="77777777" w:rsidR="00220B00" w:rsidRPr="004F22A3" w:rsidRDefault="00220B00" w:rsidP="004D7D5E">
      <w:pPr>
        <w:pStyle w:val="ListParagraph"/>
        <w:numPr>
          <w:ilvl w:val="1"/>
          <w:numId w:val="1"/>
        </w:numPr>
        <w:rPr>
          <w:rFonts w:eastAsia="Arial"/>
        </w:rPr>
      </w:pPr>
      <w:r w:rsidRPr="004F22A3">
        <w:rPr>
          <w:rFonts w:eastAsia="Arial"/>
        </w:rPr>
        <w:t xml:space="preserve">The scope of the investigation should include attempts to establish the facts by addressing (amongst others) the following questions: </w:t>
      </w:r>
    </w:p>
    <w:p w14:paraId="37510752" w14:textId="77777777" w:rsidR="00220B00" w:rsidRPr="004F22A3" w:rsidRDefault="00220B00" w:rsidP="004C4549">
      <w:pPr>
        <w:pStyle w:val="ListParagraph"/>
        <w:numPr>
          <w:ilvl w:val="1"/>
          <w:numId w:val="7"/>
        </w:numPr>
        <w:spacing w:before="120"/>
        <w:ind w:left="1135" w:hanging="284"/>
        <w:contextualSpacing w:val="0"/>
        <w:rPr>
          <w:rFonts w:eastAsia="Arial"/>
        </w:rPr>
      </w:pPr>
      <w:r w:rsidRPr="004F22A3">
        <w:rPr>
          <w:rFonts w:eastAsia="Arial"/>
        </w:rPr>
        <w:t>what allegation(s) or incident(s) are being investigated and what academy policy has potentially been breached?</w:t>
      </w:r>
    </w:p>
    <w:p w14:paraId="3A92B8E5" w14:textId="77777777" w:rsidR="00220B00" w:rsidRPr="004F22A3" w:rsidRDefault="00220B00" w:rsidP="004C4549">
      <w:pPr>
        <w:pStyle w:val="ListParagraph"/>
        <w:numPr>
          <w:ilvl w:val="1"/>
          <w:numId w:val="7"/>
        </w:numPr>
        <w:spacing w:before="120"/>
        <w:ind w:left="1135" w:hanging="284"/>
        <w:contextualSpacing w:val="0"/>
        <w:rPr>
          <w:rFonts w:eastAsia="Arial"/>
        </w:rPr>
      </w:pPr>
      <w:r w:rsidRPr="004F22A3">
        <w:rPr>
          <w:rFonts w:eastAsia="Arial"/>
        </w:rPr>
        <w:t>when did the alleged incident(s) take place?</w:t>
      </w:r>
    </w:p>
    <w:p w14:paraId="29CBF672" w14:textId="77777777" w:rsidR="00220B00" w:rsidRPr="004F22A3" w:rsidRDefault="00220B00" w:rsidP="004C4549">
      <w:pPr>
        <w:pStyle w:val="ListParagraph"/>
        <w:numPr>
          <w:ilvl w:val="1"/>
          <w:numId w:val="7"/>
        </w:numPr>
        <w:spacing w:before="120"/>
        <w:ind w:left="1135" w:hanging="284"/>
        <w:contextualSpacing w:val="0"/>
        <w:rPr>
          <w:rFonts w:eastAsia="Arial"/>
        </w:rPr>
      </w:pPr>
      <w:r w:rsidRPr="004F22A3">
        <w:rPr>
          <w:rFonts w:eastAsia="Arial"/>
        </w:rPr>
        <w:t>where did the alleged incident(s) happen?</w:t>
      </w:r>
    </w:p>
    <w:p w14:paraId="10BA314F" w14:textId="77777777" w:rsidR="00220B00" w:rsidRPr="004F22A3" w:rsidRDefault="00220B00" w:rsidP="004C4549">
      <w:pPr>
        <w:pStyle w:val="ListParagraph"/>
        <w:numPr>
          <w:ilvl w:val="1"/>
          <w:numId w:val="7"/>
        </w:numPr>
        <w:spacing w:before="120"/>
        <w:ind w:left="1135" w:hanging="284"/>
        <w:contextualSpacing w:val="0"/>
        <w:rPr>
          <w:rFonts w:eastAsia="Arial"/>
        </w:rPr>
      </w:pPr>
      <w:r w:rsidRPr="004F22A3">
        <w:rPr>
          <w:rFonts w:eastAsia="Arial"/>
        </w:rPr>
        <w:t>who was involved in (or witnessed) the incident(s)?</w:t>
      </w:r>
    </w:p>
    <w:p w14:paraId="52025886" w14:textId="2DFC3EDF" w:rsidR="00220B00" w:rsidRPr="00954505" w:rsidRDefault="00220B00" w:rsidP="004C4549">
      <w:pPr>
        <w:pStyle w:val="ListParagraph"/>
        <w:numPr>
          <w:ilvl w:val="1"/>
          <w:numId w:val="7"/>
        </w:numPr>
        <w:spacing w:before="120"/>
        <w:ind w:left="1135" w:hanging="284"/>
        <w:contextualSpacing w:val="0"/>
        <w:rPr>
          <w:rFonts w:eastAsia="Arial"/>
        </w:rPr>
      </w:pPr>
      <w:r w:rsidRPr="004F22A3">
        <w:rPr>
          <w:rFonts w:eastAsia="Arial"/>
        </w:rPr>
        <w:t xml:space="preserve">why has the </w:t>
      </w:r>
      <w:r w:rsidRPr="00954505">
        <w:rPr>
          <w:rFonts w:eastAsia="Arial"/>
        </w:rPr>
        <w:t>incident or behaviour created a problem?</w:t>
      </w:r>
    </w:p>
    <w:p w14:paraId="0F926668" w14:textId="3B5275E1" w:rsidR="000839CE" w:rsidRPr="00954505" w:rsidRDefault="000839CE" w:rsidP="000839CE">
      <w:pPr>
        <w:pStyle w:val="ListParagraph"/>
        <w:numPr>
          <w:ilvl w:val="1"/>
          <w:numId w:val="7"/>
        </w:numPr>
        <w:spacing w:before="120"/>
        <w:ind w:left="1135" w:hanging="284"/>
        <w:contextualSpacing w:val="0"/>
        <w:rPr>
          <w:rFonts w:eastAsia="Arial"/>
        </w:rPr>
      </w:pPr>
      <w:r w:rsidRPr="00954505">
        <w:rPr>
          <w:rFonts w:eastAsia="Arial"/>
        </w:rPr>
        <w:t>was the incident or behaviour reported to anyone at the time of occurrence?</w:t>
      </w:r>
    </w:p>
    <w:p w14:paraId="3F0AE8B1" w14:textId="77777777" w:rsidR="00220B00" w:rsidRPr="004F22A3" w:rsidRDefault="00220B00" w:rsidP="004D7D5E">
      <w:pPr>
        <w:pStyle w:val="ListParagraph"/>
        <w:ind w:left="567"/>
        <w:rPr>
          <w:rFonts w:eastAsia="Arial"/>
        </w:rPr>
      </w:pPr>
    </w:p>
    <w:p w14:paraId="208DAA3D" w14:textId="77777777" w:rsidR="00220B00" w:rsidRPr="004F22A3" w:rsidRDefault="00220B00" w:rsidP="004D7D5E">
      <w:pPr>
        <w:pStyle w:val="ListParagraph"/>
        <w:numPr>
          <w:ilvl w:val="1"/>
          <w:numId w:val="1"/>
        </w:numPr>
        <w:rPr>
          <w:rFonts w:eastAsia="Arial"/>
        </w:rPr>
      </w:pPr>
      <w:r w:rsidRPr="004F22A3">
        <w:rPr>
          <w:rFonts w:eastAsia="Arial"/>
        </w:rPr>
        <w:t>During the interview, the line manager or headteacher (or investigating officer if applicable) should take time to consider the responses provided, and where these appear unclear or inconsistent should seek clarification.</w:t>
      </w:r>
    </w:p>
    <w:p w14:paraId="75C8BB20" w14:textId="77777777" w:rsidR="00220B00" w:rsidRPr="004F22A3" w:rsidRDefault="00220B00" w:rsidP="004D7D5E">
      <w:pPr>
        <w:pStyle w:val="ListParagraph"/>
        <w:ind w:left="567"/>
        <w:rPr>
          <w:rFonts w:eastAsia="Arial"/>
        </w:rPr>
      </w:pPr>
    </w:p>
    <w:p w14:paraId="30BFBA14" w14:textId="77777777" w:rsidR="00220B00" w:rsidRPr="004F22A3" w:rsidRDefault="00220B00" w:rsidP="004D7D5E">
      <w:pPr>
        <w:pStyle w:val="ListParagraph"/>
        <w:numPr>
          <w:ilvl w:val="1"/>
          <w:numId w:val="1"/>
        </w:numPr>
        <w:rPr>
          <w:rFonts w:eastAsia="Arial"/>
        </w:rPr>
      </w:pPr>
      <w:r w:rsidRPr="004F22A3">
        <w:rPr>
          <w:rFonts w:eastAsia="Arial"/>
        </w:rPr>
        <w:t>All sensitive information will be treated confidentially in accordance with the requirements of data protection legislation.</w:t>
      </w:r>
    </w:p>
    <w:p w14:paraId="46526A0E" w14:textId="77777777" w:rsidR="00220B00" w:rsidRPr="004F22A3" w:rsidRDefault="00220B00" w:rsidP="004D7D5E">
      <w:pPr>
        <w:pStyle w:val="ListParagraph"/>
        <w:ind w:left="567"/>
        <w:rPr>
          <w:rFonts w:eastAsia="Arial"/>
        </w:rPr>
      </w:pPr>
    </w:p>
    <w:p w14:paraId="62BB7E4A" w14:textId="1FAB2480" w:rsidR="00220B00" w:rsidRPr="004F22A3" w:rsidRDefault="00220B00" w:rsidP="004D7D5E">
      <w:pPr>
        <w:pStyle w:val="ListParagraph"/>
        <w:numPr>
          <w:ilvl w:val="1"/>
          <w:numId w:val="1"/>
        </w:numPr>
        <w:rPr>
          <w:rFonts w:eastAsia="Arial"/>
        </w:rPr>
      </w:pPr>
      <w:r w:rsidRPr="004F22A3">
        <w:rPr>
          <w:rFonts w:eastAsia="Arial"/>
        </w:rPr>
        <w:lastRenderedPageBreak/>
        <w:t>The investigating officer (where applicable) will, on completion of the</w:t>
      </w:r>
      <w:r w:rsidR="00A0790A" w:rsidRPr="004F22A3">
        <w:rPr>
          <w:rFonts w:eastAsia="Arial"/>
        </w:rPr>
        <w:t>ir</w:t>
      </w:r>
      <w:r w:rsidRPr="004F22A3">
        <w:rPr>
          <w:rFonts w:eastAsia="Arial"/>
        </w:rPr>
        <w:t xml:space="preserve"> investigation, prepare an impartial written report for presentation to the line manager or headteacher who commissioned the investigation.  </w:t>
      </w:r>
    </w:p>
    <w:p w14:paraId="4DE8C99A" w14:textId="77777777" w:rsidR="00220B00" w:rsidRPr="004F22A3" w:rsidRDefault="00220B00" w:rsidP="004D7D5E">
      <w:pPr>
        <w:pStyle w:val="ListParagraph"/>
        <w:ind w:left="567"/>
        <w:rPr>
          <w:rFonts w:eastAsia="Arial"/>
        </w:rPr>
      </w:pPr>
    </w:p>
    <w:p w14:paraId="768B0849" w14:textId="0EBFDAD0" w:rsidR="00220B00" w:rsidRPr="004F22A3" w:rsidRDefault="00220B00" w:rsidP="004D7D5E">
      <w:pPr>
        <w:pStyle w:val="ListParagraph"/>
        <w:numPr>
          <w:ilvl w:val="1"/>
          <w:numId w:val="1"/>
        </w:numPr>
        <w:rPr>
          <w:rFonts w:eastAsia="Arial"/>
        </w:rPr>
      </w:pPr>
      <w:r w:rsidRPr="004F22A3">
        <w:rPr>
          <w:rFonts w:eastAsia="Arial"/>
        </w:rPr>
        <w:t xml:space="preserve">The findings of the investigation report will form the basis of the decision of the line manager or headteacher as to whether further action should be taken.  </w:t>
      </w:r>
      <w:r w:rsidR="00C33BB9" w:rsidRPr="004F22A3">
        <w:rPr>
          <w:rFonts w:eastAsia="Arial"/>
        </w:rPr>
        <w:t>Should</w:t>
      </w:r>
      <w:r w:rsidRPr="004F22A3">
        <w:rPr>
          <w:rFonts w:eastAsia="Arial"/>
        </w:rPr>
        <w:t xml:space="preserve"> the line manager or headteacher conclude that there is still insufficient detail </w:t>
      </w:r>
      <w:r w:rsidR="00C33BB9" w:rsidRPr="004F22A3">
        <w:rPr>
          <w:rFonts w:eastAsia="Arial"/>
        </w:rPr>
        <w:t xml:space="preserve">on which </w:t>
      </w:r>
      <w:r w:rsidRPr="004F22A3">
        <w:rPr>
          <w:rFonts w:eastAsia="Arial"/>
        </w:rPr>
        <w:t>to</w:t>
      </w:r>
      <w:r w:rsidR="00C33BB9" w:rsidRPr="004F22A3">
        <w:rPr>
          <w:rFonts w:eastAsia="Arial"/>
        </w:rPr>
        <w:t xml:space="preserve"> base their</w:t>
      </w:r>
      <w:r w:rsidRPr="004F22A3">
        <w:rPr>
          <w:rFonts w:eastAsia="Arial"/>
        </w:rPr>
        <w:t xml:space="preserve"> decision the investigating officer may be asked to seek further information and/or clarification. </w:t>
      </w:r>
    </w:p>
    <w:p w14:paraId="4EC9D593" w14:textId="77777777" w:rsidR="00220B00" w:rsidRPr="004F22A3" w:rsidRDefault="00220B00" w:rsidP="004D7D5E">
      <w:pPr>
        <w:pStyle w:val="ListParagraph"/>
        <w:ind w:left="567"/>
        <w:rPr>
          <w:rFonts w:eastAsia="Arial"/>
        </w:rPr>
      </w:pPr>
    </w:p>
    <w:p w14:paraId="30134863" w14:textId="5F2A3909" w:rsidR="00220B00" w:rsidRPr="004F22A3" w:rsidRDefault="00220B00" w:rsidP="004D7D5E">
      <w:pPr>
        <w:pStyle w:val="ListParagraph"/>
        <w:numPr>
          <w:ilvl w:val="1"/>
          <w:numId w:val="1"/>
        </w:numPr>
        <w:rPr>
          <w:rFonts w:eastAsia="Arial"/>
        </w:rPr>
      </w:pPr>
      <w:r w:rsidRPr="004F22A3">
        <w:rPr>
          <w:rFonts w:eastAsia="Arial"/>
        </w:rPr>
        <w:t>Fol</w:t>
      </w:r>
      <w:r w:rsidR="004D7D5E" w:rsidRPr="004F22A3">
        <w:rPr>
          <w:rFonts w:eastAsia="Arial"/>
        </w:rPr>
        <w:t>l</w:t>
      </w:r>
      <w:r w:rsidRPr="004F22A3">
        <w:rPr>
          <w:rFonts w:eastAsia="Arial"/>
        </w:rPr>
        <w:t xml:space="preserve">owing completion of the investigation there are three possible outcomes (as detailed below).  </w:t>
      </w:r>
    </w:p>
    <w:p w14:paraId="6ECCCB97" w14:textId="77777777" w:rsidR="00220B00" w:rsidRPr="004F22A3" w:rsidRDefault="00220B00" w:rsidP="004D7D5E">
      <w:pPr>
        <w:pStyle w:val="ListParagraph"/>
        <w:ind w:left="567"/>
        <w:rPr>
          <w:rFonts w:eastAsia="Arial"/>
        </w:rPr>
      </w:pPr>
    </w:p>
    <w:p w14:paraId="41AB4097" w14:textId="77777777" w:rsidR="00220B00" w:rsidRPr="004F22A3" w:rsidRDefault="00220B00" w:rsidP="00BA6657">
      <w:pPr>
        <w:pStyle w:val="Heading1"/>
      </w:pPr>
      <w:bookmarkStart w:id="47" w:name="_Toc55406196"/>
      <w:bookmarkStart w:id="48" w:name="_Toc180521393"/>
      <w:bookmarkStart w:id="49" w:name="_Hlk87889805"/>
      <w:bookmarkEnd w:id="46"/>
      <w:r w:rsidRPr="004F22A3">
        <w:t>Outcomes</w:t>
      </w:r>
      <w:bookmarkEnd w:id="47"/>
      <w:bookmarkEnd w:id="48"/>
    </w:p>
    <w:p w14:paraId="61D9A783" w14:textId="77777777" w:rsidR="00220B00" w:rsidRPr="004F22A3" w:rsidRDefault="00220B00" w:rsidP="004D7D5E">
      <w:pPr>
        <w:pStyle w:val="ListParagraph"/>
        <w:ind w:left="567"/>
        <w:rPr>
          <w:rFonts w:eastAsia="Arial"/>
        </w:rPr>
      </w:pPr>
      <w:bookmarkStart w:id="50" w:name="_Hlk87889831"/>
      <w:bookmarkEnd w:id="49"/>
    </w:p>
    <w:p w14:paraId="128C10DF" w14:textId="77777777" w:rsidR="004D7D5E" w:rsidRPr="004F22A3" w:rsidRDefault="004D7D5E" w:rsidP="004D7D5E">
      <w:pPr>
        <w:pStyle w:val="ListParagraph"/>
        <w:numPr>
          <w:ilvl w:val="0"/>
          <w:numId w:val="1"/>
        </w:numPr>
        <w:rPr>
          <w:rFonts w:eastAsia="Arial"/>
          <w:vanish/>
        </w:rPr>
      </w:pPr>
    </w:p>
    <w:p w14:paraId="75FC3171" w14:textId="2DC00579" w:rsidR="00220B00" w:rsidRPr="004F22A3" w:rsidRDefault="00405353" w:rsidP="004D7D5E">
      <w:pPr>
        <w:pStyle w:val="ListParagraph"/>
        <w:numPr>
          <w:ilvl w:val="1"/>
          <w:numId w:val="1"/>
        </w:numPr>
        <w:rPr>
          <w:rFonts w:eastAsia="Arial"/>
        </w:rPr>
      </w:pPr>
      <w:r w:rsidRPr="004F22A3">
        <w:rPr>
          <w:rFonts w:eastAsia="Arial"/>
        </w:rPr>
        <w:t>The three possible outcomes are as follow</w:t>
      </w:r>
      <w:r w:rsidR="00220B00" w:rsidRPr="004F22A3">
        <w:rPr>
          <w:rFonts w:eastAsia="Arial"/>
        </w:rPr>
        <w:t>s</w:t>
      </w:r>
      <w:r w:rsidRPr="004F22A3">
        <w:rPr>
          <w:rFonts w:eastAsia="Arial"/>
        </w:rPr>
        <w:t>:</w:t>
      </w:r>
      <w:r w:rsidR="00220B00" w:rsidRPr="004F22A3">
        <w:rPr>
          <w:rFonts w:eastAsia="Arial"/>
        </w:rPr>
        <w:t xml:space="preserve"> </w:t>
      </w:r>
    </w:p>
    <w:p w14:paraId="6701A89F" w14:textId="77777777" w:rsidR="00220B00" w:rsidRPr="004F22A3" w:rsidRDefault="00220B00" w:rsidP="004D7D5E">
      <w:pPr>
        <w:pStyle w:val="ListParagraph"/>
        <w:ind w:left="567"/>
        <w:rPr>
          <w:rFonts w:eastAsia="Arial"/>
        </w:rPr>
      </w:pPr>
    </w:p>
    <w:p w14:paraId="45AEBD3E" w14:textId="18CD6A08" w:rsidR="00220B00" w:rsidRPr="004F22A3" w:rsidRDefault="00220B00" w:rsidP="00C33BB9">
      <w:pPr>
        <w:pStyle w:val="ListParagraph"/>
        <w:numPr>
          <w:ilvl w:val="0"/>
          <w:numId w:val="9"/>
        </w:numPr>
        <w:ind w:left="1135" w:hanging="284"/>
        <w:rPr>
          <w:rFonts w:eastAsia="Arial"/>
          <w:u w:val="single"/>
        </w:rPr>
      </w:pPr>
      <w:r w:rsidRPr="004F22A3">
        <w:rPr>
          <w:rFonts w:eastAsia="Arial"/>
          <w:u w:val="single"/>
        </w:rPr>
        <w:t>Allegation not upheld</w:t>
      </w:r>
    </w:p>
    <w:p w14:paraId="1B6974C0" w14:textId="77777777" w:rsidR="00C33BB9" w:rsidRPr="004F22A3" w:rsidRDefault="00C33BB9" w:rsidP="00C33BB9">
      <w:pPr>
        <w:pStyle w:val="ListParagraph"/>
        <w:ind w:left="1135"/>
        <w:rPr>
          <w:rFonts w:eastAsia="Arial"/>
        </w:rPr>
      </w:pPr>
    </w:p>
    <w:p w14:paraId="780805A2" w14:textId="5531EDCD" w:rsidR="00220B00" w:rsidRPr="004F22A3" w:rsidRDefault="00220B00" w:rsidP="00C33BB9">
      <w:pPr>
        <w:pStyle w:val="ListParagraph"/>
        <w:ind w:left="1134"/>
        <w:rPr>
          <w:rFonts w:eastAsia="Arial"/>
        </w:rPr>
      </w:pPr>
      <w:r w:rsidRPr="004F22A3">
        <w:rPr>
          <w:rFonts w:eastAsia="Arial"/>
        </w:rPr>
        <w:t xml:space="preserve">If it is decided that there is no case to answer, support will be provided for both parties, with additional consideration being given to managing their ongoing working relationship. </w:t>
      </w:r>
      <w:r w:rsidR="00A0790A" w:rsidRPr="004F22A3">
        <w:rPr>
          <w:rFonts w:eastAsia="Arial"/>
        </w:rPr>
        <w:t xml:space="preserve"> </w:t>
      </w:r>
      <w:r w:rsidR="00A0790A" w:rsidRPr="004F22A3">
        <w:t>In certain circumstances (but only where practical, normally in larger organisations) this</w:t>
      </w:r>
      <w:r w:rsidRPr="004F22A3">
        <w:rPr>
          <w:rFonts w:eastAsia="Arial"/>
        </w:rPr>
        <w:t xml:space="preserve"> might include</w:t>
      </w:r>
      <w:r w:rsidRPr="004F22A3">
        <w:rPr>
          <w:rFonts w:eastAsia="Arial"/>
          <w:color w:val="FF0000"/>
        </w:rPr>
        <w:t xml:space="preserve"> </w:t>
      </w:r>
      <w:r w:rsidRPr="004F22A3">
        <w:rPr>
          <w:rFonts w:eastAsia="Arial"/>
        </w:rPr>
        <w:t>the voluntary transfer of either of the employees concerned.</w:t>
      </w:r>
    </w:p>
    <w:p w14:paraId="0F9A9414" w14:textId="77777777" w:rsidR="00C33BB9" w:rsidRPr="004F22A3" w:rsidRDefault="00C33BB9" w:rsidP="00C33BB9">
      <w:pPr>
        <w:pStyle w:val="ListParagraph"/>
        <w:ind w:left="1134"/>
        <w:rPr>
          <w:rFonts w:eastAsia="Arial"/>
        </w:rPr>
      </w:pPr>
    </w:p>
    <w:p w14:paraId="74333F6C" w14:textId="382F8368" w:rsidR="00C33BB9" w:rsidRPr="004F22A3" w:rsidRDefault="00220B00" w:rsidP="00C33BB9">
      <w:pPr>
        <w:pStyle w:val="ListParagraph"/>
        <w:numPr>
          <w:ilvl w:val="0"/>
          <w:numId w:val="9"/>
        </w:numPr>
        <w:ind w:left="1135" w:hanging="284"/>
        <w:rPr>
          <w:rFonts w:eastAsia="Arial"/>
          <w:u w:val="single"/>
        </w:rPr>
      </w:pPr>
      <w:r w:rsidRPr="004F22A3">
        <w:rPr>
          <w:rFonts w:eastAsia="Arial"/>
          <w:u w:val="single"/>
        </w:rPr>
        <w:t>Evidence of unacceptable behaviour that may be dealt with informally</w:t>
      </w:r>
    </w:p>
    <w:p w14:paraId="11D0F2D8" w14:textId="77777777" w:rsidR="00C33BB9" w:rsidRPr="004F22A3" w:rsidRDefault="00C33BB9" w:rsidP="00C33BB9">
      <w:pPr>
        <w:pStyle w:val="ListParagraph"/>
        <w:ind w:left="1135"/>
        <w:rPr>
          <w:rFonts w:eastAsia="Arial"/>
        </w:rPr>
      </w:pPr>
    </w:p>
    <w:p w14:paraId="654347D2" w14:textId="1800F594" w:rsidR="00220B00" w:rsidRPr="004F22A3" w:rsidRDefault="00220B00" w:rsidP="00C33BB9">
      <w:pPr>
        <w:pStyle w:val="ListParagraph"/>
        <w:ind w:left="1134"/>
        <w:rPr>
          <w:rFonts w:eastAsia="Arial"/>
        </w:rPr>
      </w:pPr>
      <w:r w:rsidRPr="004F22A3">
        <w:rPr>
          <w:rFonts w:eastAsia="Arial"/>
        </w:rPr>
        <w:t xml:space="preserve">In some cases, where bullying/harassment is substantiated but does not warrant disciplinary action, it may still be possible to agree an acceptable resolution.  For example, the manager may address the situation through supervisory processes (counselling, advice, instruction, training and/or support) and make it clear that ongoing monitoring will be undertaken.  The manager must make it clear to the employee that their behaviour is unacceptable and that further similar instances may lead to disciplinary action. </w:t>
      </w:r>
    </w:p>
    <w:p w14:paraId="77D9EF93" w14:textId="77777777" w:rsidR="00C33BB9" w:rsidRPr="004F22A3" w:rsidRDefault="00C33BB9" w:rsidP="00C33BB9">
      <w:pPr>
        <w:pStyle w:val="ListParagraph"/>
        <w:ind w:left="1134"/>
        <w:rPr>
          <w:rFonts w:eastAsia="Arial"/>
        </w:rPr>
      </w:pPr>
    </w:p>
    <w:p w14:paraId="60FE693F" w14:textId="7EC8DF2C" w:rsidR="00C33BB9" w:rsidRPr="004F22A3" w:rsidRDefault="00220B00" w:rsidP="00C33BB9">
      <w:pPr>
        <w:pStyle w:val="ListParagraph"/>
        <w:numPr>
          <w:ilvl w:val="0"/>
          <w:numId w:val="9"/>
        </w:numPr>
        <w:ind w:left="1135" w:hanging="284"/>
        <w:rPr>
          <w:rFonts w:eastAsia="Arial"/>
          <w:u w:val="single"/>
        </w:rPr>
      </w:pPr>
      <w:r w:rsidRPr="004F22A3">
        <w:rPr>
          <w:rFonts w:eastAsia="Arial"/>
          <w:u w:val="single"/>
        </w:rPr>
        <w:t>Disciplinary action</w:t>
      </w:r>
    </w:p>
    <w:p w14:paraId="7B269617" w14:textId="77777777" w:rsidR="00C33BB9" w:rsidRPr="004F22A3" w:rsidRDefault="00C33BB9" w:rsidP="00C33BB9">
      <w:pPr>
        <w:pStyle w:val="ListParagraph"/>
        <w:ind w:left="1135"/>
        <w:rPr>
          <w:rFonts w:eastAsia="Arial"/>
        </w:rPr>
      </w:pPr>
    </w:p>
    <w:p w14:paraId="75D594F0" w14:textId="77777777" w:rsidR="00C33BB9" w:rsidRPr="004F22A3" w:rsidRDefault="00220B00" w:rsidP="00C33BB9">
      <w:pPr>
        <w:pStyle w:val="ListParagraph"/>
        <w:ind w:left="1134"/>
        <w:rPr>
          <w:rFonts w:eastAsia="Arial"/>
        </w:rPr>
      </w:pPr>
      <w:r w:rsidRPr="004F22A3">
        <w:rPr>
          <w:rFonts w:eastAsia="Arial"/>
        </w:rPr>
        <w:t>Where an investigation concludes that there is sufficient evidence of unacceptable conduct, it will be necessary to commence disciplinary proceedings in accordance with the academy’s disciplinary policy.</w:t>
      </w:r>
    </w:p>
    <w:p w14:paraId="52604AA0" w14:textId="77777777" w:rsidR="00405353" w:rsidRPr="004F22A3" w:rsidRDefault="00405353" w:rsidP="00C33BB9">
      <w:pPr>
        <w:pStyle w:val="ListParagraph"/>
        <w:ind w:left="1134"/>
        <w:rPr>
          <w:rFonts w:eastAsia="Arial"/>
        </w:rPr>
      </w:pPr>
    </w:p>
    <w:p w14:paraId="531BCA1E" w14:textId="5747027C" w:rsidR="00405353" w:rsidRPr="004F22A3" w:rsidRDefault="00055B38" w:rsidP="00405353">
      <w:pPr>
        <w:pStyle w:val="ListParagraph"/>
        <w:numPr>
          <w:ilvl w:val="1"/>
          <w:numId w:val="1"/>
        </w:numPr>
        <w:rPr>
          <w:rFonts w:eastAsia="Arial"/>
        </w:rPr>
      </w:pPr>
      <w:r w:rsidRPr="004F22A3">
        <w:rPr>
          <w:rFonts w:eastAsia="Arial"/>
        </w:rPr>
        <w:t>Once the investigation is completed, t</w:t>
      </w:r>
      <w:r w:rsidR="00405353" w:rsidRPr="004F22A3">
        <w:rPr>
          <w:rFonts w:eastAsia="Arial"/>
        </w:rPr>
        <w:t xml:space="preserve">he outcome should be set out in a written communication to be provided to both the </w:t>
      </w:r>
      <w:bookmarkStart w:id="51" w:name="_Hlk55382483"/>
      <w:r w:rsidR="00405353" w:rsidRPr="004F22A3">
        <w:rPr>
          <w:rFonts w:eastAsia="Arial"/>
        </w:rPr>
        <w:t xml:space="preserve">individual who has made the allegation </w:t>
      </w:r>
      <w:bookmarkEnd w:id="51"/>
      <w:r w:rsidR="00405353" w:rsidRPr="004F22A3">
        <w:rPr>
          <w:rFonts w:eastAsia="Arial"/>
          <w:b/>
          <w:bCs/>
        </w:rPr>
        <w:t>and</w:t>
      </w:r>
      <w:r w:rsidR="00405353" w:rsidRPr="004F22A3">
        <w:rPr>
          <w:rFonts w:eastAsia="Arial"/>
        </w:rPr>
        <w:t xml:space="preserve"> the subject of that allegation.</w:t>
      </w:r>
    </w:p>
    <w:p w14:paraId="45BBEBF0" w14:textId="32CF363B" w:rsidR="00220B00" w:rsidRPr="004F22A3" w:rsidRDefault="00220B00" w:rsidP="00405353">
      <w:pPr>
        <w:rPr>
          <w:rFonts w:eastAsia="Arial"/>
        </w:rPr>
      </w:pPr>
      <w:r w:rsidRPr="004F22A3">
        <w:rPr>
          <w:rFonts w:eastAsia="Arial"/>
        </w:rPr>
        <w:tab/>
      </w:r>
    </w:p>
    <w:p w14:paraId="0A92C879" w14:textId="20291FB9" w:rsidR="00220B00" w:rsidRPr="004F22A3" w:rsidRDefault="00055B38" w:rsidP="00BA6657">
      <w:pPr>
        <w:pStyle w:val="Heading1"/>
      </w:pPr>
      <w:bookmarkStart w:id="52" w:name="_Toc55406197"/>
      <w:bookmarkStart w:id="53" w:name="_Toc180521394"/>
      <w:r w:rsidRPr="004F22A3">
        <w:t>Malicious</w:t>
      </w:r>
      <w:r w:rsidR="00220B00" w:rsidRPr="004F22A3">
        <w:t xml:space="preserve"> </w:t>
      </w:r>
      <w:r w:rsidR="00EF67FB" w:rsidRPr="004F22A3">
        <w:t>allegation</w:t>
      </w:r>
      <w:bookmarkEnd w:id="52"/>
      <w:bookmarkEnd w:id="53"/>
    </w:p>
    <w:p w14:paraId="3C217591" w14:textId="77777777" w:rsidR="00220B00" w:rsidRPr="004F22A3" w:rsidRDefault="00220B00" w:rsidP="004D7D5E">
      <w:pPr>
        <w:pStyle w:val="ListParagraph"/>
        <w:ind w:left="567"/>
        <w:rPr>
          <w:rFonts w:eastAsia="Arial"/>
        </w:rPr>
      </w:pPr>
    </w:p>
    <w:p w14:paraId="244C0802" w14:textId="77777777" w:rsidR="004D7D5E" w:rsidRPr="004F22A3" w:rsidRDefault="004D7D5E" w:rsidP="004D7D5E">
      <w:pPr>
        <w:pStyle w:val="ListParagraph"/>
        <w:numPr>
          <w:ilvl w:val="0"/>
          <w:numId w:val="1"/>
        </w:numPr>
        <w:rPr>
          <w:rFonts w:eastAsia="Arial"/>
          <w:vanish/>
        </w:rPr>
      </w:pPr>
    </w:p>
    <w:p w14:paraId="6AA80A93" w14:textId="6BCD12A5" w:rsidR="00220B00" w:rsidRPr="004F22A3" w:rsidRDefault="00055B38" w:rsidP="004D7D5E">
      <w:pPr>
        <w:pStyle w:val="ListParagraph"/>
        <w:numPr>
          <w:ilvl w:val="1"/>
          <w:numId w:val="1"/>
        </w:numPr>
        <w:rPr>
          <w:rFonts w:eastAsia="Arial"/>
        </w:rPr>
      </w:pPr>
      <w:r w:rsidRPr="004F22A3">
        <w:rPr>
          <w:rFonts w:eastAsia="Arial"/>
        </w:rPr>
        <w:t xml:space="preserve">If it transpires, following appropriate investigation, </w:t>
      </w:r>
      <w:r w:rsidR="00220B00" w:rsidRPr="004F22A3">
        <w:rPr>
          <w:rFonts w:eastAsia="Arial"/>
        </w:rPr>
        <w:t xml:space="preserve">that the allegation of harassment/bullying was malicious then the </w:t>
      </w:r>
      <w:r w:rsidRPr="004F22A3">
        <w:rPr>
          <w:rFonts w:eastAsia="Arial"/>
        </w:rPr>
        <w:t>individual who has made the allegation</w:t>
      </w:r>
      <w:r w:rsidR="00220B00" w:rsidRPr="004F22A3">
        <w:rPr>
          <w:rFonts w:eastAsia="Arial"/>
        </w:rPr>
        <w:t xml:space="preserve"> may be dealt with under the academy’s disciplinary policy.</w:t>
      </w:r>
    </w:p>
    <w:bookmarkEnd w:id="50"/>
    <w:p w14:paraId="4BAA8D82" w14:textId="77777777" w:rsidR="00220B00" w:rsidRPr="004F22A3" w:rsidRDefault="00220B00" w:rsidP="004D7D5E">
      <w:pPr>
        <w:pStyle w:val="ListParagraph"/>
        <w:ind w:left="567"/>
        <w:rPr>
          <w:rFonts w:eastAsia="Arial"/>
        </w:rPr>
      </w:pPr>
    </w:p>
    <w:p w14:paraId="6903817A" w14:textId="77777777" w:rsidR="00220B00" w:rsidRPr="004F22A3" w:rsidRDefault="00220B00" w:rsidP="00BA6657">
      <w:pPr>
        <w:pStyle w:val="Heading1"/>
      </w:pPr>
      <w:bookmarkStart w:id="54" w:name="_Toc55406198"/>
      <w:bookmarkStart w:id="55" w:name="_Toc180521395"/>
      <w:r w:rsidRPr="004F22A3">
        <w:t>Appeal process</w:t>
      </w:r>
      <w:bookmarkEnd w:id="54"/>
      <w:bookmarkEnd w:id="55"/>
    </w:p>
    <w:p w14:paraId="468B0993" w14:textId="77777777" w:rsidR="00220B00" w:rsidRPr="004F22A3" w:rsidRDefault="00220B00" w:rsidP="004D7D5E">
      <w:pPr>
        <w:pStyle w:val="ListParagraph"/>
        <w:ind w:left="567"/>
        <w:rPr>
          <w:rFonts w:eastAsia="Arial"/>
        </w:rPr>
      </w:pPr>
    </w:p>
    <w:p w14:paraId="47D42B1F" w14:textId="77777777" w:rsidR="004D7D5E" w:rsidRPr="004F22A3" w:rsidRDefault="004D7D5E" w:rsidP="004D7D5E">
      <w:pPr>
        <w:pStyle w:val="ListParagraph"/>
        <w:numPr>
          <w:ilvl w:val="0"/>
          <w:numId w:val="1"/>
        </w:numPr>
        <w:rPr>
          <w:rFonts w:eastAsia="Arial"/>
          <w:vanish/>
        </w:rPr>
      </w:pPr>
    </w:p>
    <w:p w14:paraId="5EFB2797" w14:textId="0815039C" w:rsidR="00220B00" w:rsidRPr="004F22A3" w:rsidRDefault="00220B00" w:rsidP="004D7D5E">
      <w:pPr>
        <w:pStyle w:val="ListParagraph"/>
        <w:numPr>
          <w:ilvl w:val="1"/>
          <w:numId w:val="1"/>
        </w:numPr>
        <w:rPr>
          <w:rFonts w:eastAsia="Arial"/>
        </w:rPr>
      </w:pPr>
      <w:bookmarkStart w:id="56" w:name="_Hlk87889915"/>
      <w:r w:rsidRPr="004F22A3">
        <w:rPr>
          <w:rFonts w:eastAsia="Arial"/>
        </w:rPr>
        <w:t xml:space="preserve">Should the </w:t>
      </w:r>
      <w:r w:rsidR="00A0790A" w:rsidRPr="004F22A3">
        <w:rPr>
          <w:rFonts w:eastAsia="Arial"/>
        </w:rPr>
        <w:t xml:space="preserve">person making the allegation </w:t>
      </w:r>
      <w:r w:rsidRPr="004F22A3">
        <w:rPr>
          <w:rFonts w:eastAsia="Arial"/>
        </w:rPr>
        <w:t xml:space="preserve">be dissatisfied with the outcome of </w:t>
      </w:r>
      <w:r w:rsidR="00A0790A" w:rsidRPr="004F22A3">
        <w:rPr>
          <w:rFonts w:eastAsia="Arial"/>
        </w:rPr>
        <w:t xml:space="preserve">the process </w:t>
      </w:r>
      <w:r w:rsidRPr="004F22A3">
        <w:rPr>
          <w:rFonts w:eastAsia="Arial"/>
        </w:rPr>
        <w:t xml:space="preserve">they have a right of appeal against the decision. </w:t>
      </w:r>
    </w:p>
    <w:p w14:paraId="642AA7DE" w14:textId="77777777" w:rsidR="00220B00" w:rsidRPr="004F22A3" w:rsidRDefault="00220B00" w:rsidP="004D7D5E">
      <w:pPr>
        <w:pStyle w:val="ListParagraph"/>
        <w:ind w:left="567"/>
        <w:rPr>
          <w:rFonts w:eastAsia="Arial"/>
        </w:rPr>
      </w:pPr>
    </w:p>
    <w:p w14:paraId="5376CB96" w14:textId="3EA07C8D" w:rsidR="00220B00" w:rsidRPr="004F22A3" w:rsidRDefault="00220B00" w:rsidP="004D7D5E">
      <w:pPr>
        <w:pStyle w:val="ListParagraph"/>
        <w:numPr>
          <w:ilvl w:val="1"/>
          <w:numId w:val="1"/>
        </w:numPr>
        <w:rPr>
          <w:rFonts w:eastAsia="Arial"/>
        </w:rPr>
      </w:pPr>
      <w:r w:rsidRPr="004F22A3">
        <w:rPr>
          <w:rFonts w:eastAsia="Arial"/>
        </w:rPr>
        <w:t xml:space="preserve">They should submit their grounds for appeal </w:t>
      </w:r>
      <w:r w:rsidR="00A54650" w:rsidRPr="004F22A3">
        <w:rPr>
          <w:rFonts w:eastAsia="Arial"/>
        </w:rPr>
        <w:t xml:space="preserve">in writing </w:t>
      </w:r>
      <w:r w:rsidRPr="004F22A3">
        <w:rPr>
          <w:rFonts w:eastAsia="Arial"/>
        </w:rPr>
        <w:t xml:space="preserve">to the line manager or headteacher (or to the chair of governors if the headteacher was the alleged perpetrator) within five working days of receiving </w:t>
      </w:r>
      <w:r w:rsidR="00055B38" w:rsidRPr="004F22A3">
        <w:rPr>
          <w:rFonts w:eastAsia="Arial"/>
        </w:rPr>
        <w:t>formal</w:t>
      </w:r>
      <w:r w:rsidRPr="004F22A3">
        <w:rPr>
          <w:rFonts w:eastAsia="Arial"/>
        </w:rPr>
        <w:t xml:space="preserve"> notification of the decision. </w:t>
      </w:r>
    </w:p>
    <w:p w14:paraId="0F6D0E77" w14:textId="77777777" w:rsidR="00220B00" w:rsidRPr="004F22A3" w:rsidRDefault="00220B00" w:rsidP="004D7D5E">
      <w:pPr>
        <w:pStyle w:val="ListParagraph"/>
        <w:ind w:left="567"/>
        <w:rPr>
          <w:rFonts w:eastAsia="Arial"/>
        </w:rPr>
      </w:pPr>
    </w:p>
    <w:p w14:paraId="2D3A2C64" w14:textId="1DEF6920" w:rsidR="004F09E9" w:rsidRDefault="00220B00" w:rsidP="004F09E9">
      <w:pPr>
        <w:pStyle w:val="ListParagraph"/>
        <w:numPr>
          <w:ilvl w:val="1"/>
          <w:numId w:val="1"/>
        </w:numPr>
        <w:rPr>
          <w:rFonts w:eastAsia="Arial"/>
        </w:rPr>
      </w:pPr>
      <w:r w:rsidRPr="004F22A3">
        <w:rPr>
          <w:rFonts w:eastAsia="Arial"/>
        </w:rPr>
        <w:t>Appeals will be heard no later than ten working days from the date of the appeal letter being submitted.  Appeals will be undertaken by a governor review panel with no less than two governors</w:t>
      </w:r>
      <w:r w:rsidR="004F09E9">
        <w:rPr>
          <w:rFonts w:eastAsia="Arial"/>
        </w:rPr>
        <w:t>, who must</w:t>
      </w:r>
      <w:r w:rsidR="004F09E9" w:rsidRPr="004F09E9">
        <w:rPr>
          <w:rFonts w:eastAsia="Arial"/>
        </w:rPr>
        <w:t xml:space="preserve"> have had no previous involvement in the matter.</w:t>
      </w:r>
    </w:p>
    <w:p w14:paraId="2BC5C97A" w14:textId="77777777" w:rsidR="004F09E9" w:rsidRPr="004F09E9" w:rsidRDefault="004F09E9" w:rsidP="004F09E9">
      <w:pPr>
        <w:pStyle w:val="ListParagraph"/>
        <w:rPr>
          <w:rFonts w:eastAsia="Arial"/>
        </w:rPr>
      </w:pPr>
      <w:bookmarkStart w:id="57" w:name="_Hlk89868210"/>
    </w:p>
    <w:p w14:paraId="7A4F43BF" w14:textId="792D6588" w:rsidR="004F09E9" w:rsidRPr="004F09E9" w:rsidRDefault="004F09E9" w:rsidP="004F09E9">
      <w:pPr>
        <w:numPr>
          <w:ilvl w:val="1"/>
          <w:numId w:val="1"/>
        </w:numPr>
      </w:pPr>
      <w:r w:rsidRPr="004F09E9">
        <w:t>The decision of the appeal committee is final, and this represents the conclusion of the process.</w:t>
      </w:r>
    </w:p>
    <w:bookmarkEnd w:id="57"/>
    <w:p w14:paraId="79719B1B" w14:textId="77777777" w:rsidR="00220B00" w:rsidRPr="004F09E9" w:rsidRDefault="00220B00" w:rsidP="004F09E9">
      <w:pPr>
        <w:rPr>
          <w:rFonts w:eastAsia="Arial"/>
        </w:rPr>
      </w:pPr>
    </w:p>
    <w:p w14:paraId="165849EE" w14:textId="77777777" w:rsidR="00220B00" w:rsidRPr="004F22A3" w:rsidRDefault="00220B00" w:rsidP="00BA6657">
      <w:pPr>
        <w:pStyle w:val="Heading1"/>
      </w:pPr>
      <w:bookmarkStart w:id="58" w:name="_Toc55406199"/>
      <w:bookmarkStart w:id="59" w:name="_Toc180521396"/>
      <w:bookmarkEnd w:id="56"/>
      <w:r w:rsidRPr="004F22A3">
        <w:t>Other policies and procedures</w:t>
      </w:r>
      <w:bookmarkEnd w:id="58"/>
      <w:bookmarkEnd w:id="59"/>
    </w:p>
    <w:p w14:paraId="5418F152" w14:textId="77777777" w:rsidR="00220B00" w:rsidRPr="004F22A3" w:rsidRDefault="00220B00" w:rsidP="004D7D5E">
      <w:pPr>
        <w:pStyle w:val="ListParagraph"/>
        <w:ind w:left="567"/>
        <w:rPr>
          <w:rFonts w:eastAsia="Arial"/>
        </w:rPr>
      </w:pPr>
    </w:p>
    <w:p w14:paraId="516E4023" w14:textId="77777777" w:rsidR="004D7D5E" w:rsidRPr="004F22A3" w:rsidRDefault="004D7D5E" w:rsidP="004D7D5E">
      <w:pPr>
        <w:pStyle w:val="ListParagraph"/>
        <w:numPr>
          <w:ilvl w:val="0"/>
          <w:numId w:val="1"/>
        </w:numPr>
        <w:rPr>
          <w:rFonts w:eastAsia="Arial"/>
          <w:vanish/>
        </w:rPr>
      </w:pPr>
    </w:p>
    <w:p w14:paraId="5BEECA07" w14:textId="39FA4678" w:rsidR="00220B00" w:rsidRPr="004F22A3" w:rsidRDefault="00220B00" w:rsidP="004D7D5E">
      <w:pPr>
        <w:pStyle w:val="ListParagraph"/>
        <w:numPr>
          <w:ilvl w:val="1"/>
          <w:numId w:val="1"/>
        </w:numPr>
        <w:rPr>
          <w:rFonts w:eastAsia="Arial"/>
        </w:rPr>
      </w:pPr>
      <w:r w:rsidRPr="004F22A3">
        <w:rPr>
          <w:rFonts w:eastAsia="Arial"/>
        </w:rPr>
        <w:t>This policy will be supported by the following policy and procedures:</w:t>
      </w:r>
    </w:p>
    <w:p w14:paraId="72C95651" w14:textId="77777777" w:rsidR="00220B00" w:rsidRPr="004F22A3" w:rsidRDefault="00220B00" w:rsidP="004C4549">
      <w:pPr>
        <w:pStyle w:val="ListParagraph"/>
        <w:numPr>
          <w:ilvl w:val="0"/>
          <w:numId w:val="8"/>
        </w:numPr>
        <w:spacing w:before="120"/>
        <w:ind w:left="1135" w:hanging="284"/>
        <w:contextualSpacing w:val="0"/>
        <w:rPr>
          <w:rFonts w:eastAsia="Arial"/>
        </w:rPr>
      </w:pPr>
      <w:bookmarkStart w:id="60" w:name="_Hlk87889939"/>
      <w:r w:rsidRPr="004F22A3">
        <w:rPr>
          <w:rFonts w:eastAsia="Arial"/>
        </w:rPr>
        <w:t>Disciplinary Policy</w:t>
      </w:r>
    </w:p>
    <w:bookmarkEnd w:id="60"/>
    <w:p w14:paraId="57D2FBC5" w14:textId="1A95AB7C" w:rsidR="00220B00" w:rsidRPr="004D7D5E" w:rsidRDefault="00220B00" w:rsidP="004D7D5E">
      <w:pPr>
        <w:pStyle w:val="ListParagraph"/>
        <w:ind w:left="567"/>
        <w:rPr>
          <w:rFonts w:eastAsia="Arial"/>
        </w:rPr>
      </w:pPr>
    </w:p>
    <w:p w14:paraId="79317B14" w14:textId="77777777" w:rsidR="00220B00" w:rsidRPr="00220B00" w:rsidRDefault="00220B00" w:rsidP="004D7D5E">
      <w:pPr>
        <w:keepNext/>
        <w:keepLines/>
        <w:spacing w:before="120" w:after="120"/>
        <w:ind w:left="720" w:hanging="720"/>
        <w:outlineLvl w:val="0"/>
        <w:rPr>
          <w:rFonts w:eastAsiaTheme="majorEastAsia" w:cstheme="majorBidi"/>
          <w:b/>
          <w:bCs/>
          <w:szCs w:val="32"/>
        </w:rPr>
      </w:pPr>
    </w:p>
    <w:p w14:paraId="30794B0F" w14:textId="79161893" w:rsidR="007465D9" w:rsidRDefault="007465D9">
      <w:r>
        <w:br w:type="page"/>
      </w:r>
    </w:p>
    <w:p w14:paraId="63D291E8" w14:textId="0D0F920C" w:rsidR="007465D9" w:rsidRPr="007465D9" w:rsidRDefault="007465D9" w:rsidP="007465D9">
      <w:pPr>
        <w:keepNext/>
        <w:keepLines/>
        <w:spacing w:before="120" w:after="120"/>
        <w:jc w:val="center"/>
        <w:outlineLvl w:val="0"/>
        <w:rPr>
          <w:rFonts w:eastAsia="Arial" w:cstheme="majorBidi"/>
          <w:b/>
          <w:bCs/>
          <w:szCs w:val="32"/>
        </w:rPr>
      </w:pPr>
      <w:bookmarkStart w:id="61" w:name="_Toc180521397"/>
      <w:r w:rsidRPr="007465D9">
        <w:rPr>
          <w:rFonts w:eastAsia="Arial" w:cstheme="majorBidi"/>
          <w:b/>
          <w:bCs/>
          <w:szCs w:val="32"/>
        </w:rPr>
        <w:lastRenderedPageBreak/>
        <w:t xml:space="preserve">Appendix 1: Summary guidance from </w:t>
      </w:r>
      <w:r w:rsidR="001E3CA4">
        <w:rPr>
          <w:rFonts w:eastAsia="Arial" w:cstheme="majorBidi"/>
          <w:b/>
          <w:bCs/>
          <w:szCs w:val="32"/>
        </w:rPr>
        <w:t xml:space="preserve">the </w:t>
      </w:r>
      <w:r w:rsidRPr="007465D9">
        <w:rPr>
          <w:rFonts w:eastAsia="Arial" w:cstheme="majorBidi"/>
          <w:b/>
          <w:bCs/>
          <w:szCs w:val="32"/>
        </w:rPr>
        <w:t>Equality and Human Rights Commission</w:t>
      </w:r>
      <w:bookmarkEnd w:id="61"/>
    </w:p>
    <w:p w14:paraId="20346100" w14:textId="77777777" w:rsidR="007465D9" w:rsidRPr="007465D9" w:rsidRDefault="007465D9" w:rsidP="007465D9"/>
    <w:p w14:paraId="147A102C" w14:textId="77777777" w:rsidR="007465D9" w:rsidRPr="007465D9" w:rsidRDefault="007465D9" w:rsidP="007465D9">
      <w:pPr>
        <w:rPr>
          <w:b/>
          <w:bCs/>
        </w:rPr>
      </w:pPr>
      <w:r w:rsidRPr="007465D9">
        <w:rPr>
          <w:b/>
          <w:bCs/>
        </w:rPr>
        <w:t>Prevention of sexual harassment in the workplace</w:t>
      </w:r>
    </w:p>
    <w:p w14:paraId="29CB334A" w14:textId="77777777" w:rsidR="007465D9" w:rsidRPr="007465D9" w:rsidRDefault="007465D9" w:rsidP="007465D9"/>
    <w:p w14:paraId="737B6669" w14:textId="77777777" w:rsidR="007465D9" w:rsidRPr="007465D9" w:rsidRDefault="007465D9" w:rsidP="007465D9">
      <w:r w:rsidRPr="007465D9">
        <w:t xml:space="preserve">The overall guidance from the Equality and Human Rights Commission (EHRC) states that an employer must assess and take steps to reduce risk in their workplace to help employers meet their obligations under the Worker Protection (Amendment of Equality Act 2010) Act.  </w:t>
      </w:r>
    </w:p>
    <w:p w14:paraId="6014C3C0" w14:textId="77777777" w:rsidR="007465D9" w:rsidRPr="007465D9" w:rsidRDefault="007465D9" w:rsidP="007465D9"/>
    <w:p w14:paraId="17A69576" w14:textId="77777777" w:rsidR="007465D9" w:rsidRPr="007465D9" w:rsidRDefault="007465D9" w:rsidP="007465D9">
      <w:r w:rsidRPr="007465D9">
        <w:t>A summary of the steps taken from that guidance appears below, in a format that may be provided to management as an aide memoire to support them in complying with the legislation by use as a checklist to ensure that all relevant areas are covered.</w:t>
      </w:r>
    </w:p>
    <w:p w14:paraId="6CC09B3E" w14:textId="77777777" w:rsidR="007465D9" w:rsidRPr="007465D9" w:rsidRDefault="007465D9" w:rsidP="007465D9"/>
    <w:p w14:paraId="34108F63" w14:textId="77777777" w:rsidR="007465D9" w:rsidRPr="007465D9" w:rsidRDefault="007465D9" w:rsidP="007465D9">
      <w:pPr>
        <w:rPr>
          <w:b/>
          <w:bCs/>
        </w:rPr>
      </w:pPr>
      <w:r w:rsidRPr="007465D9">
        <w:rPr>
          <w:b/>
          <w:bCs/>
        </w:rPr>
        <w:t>Engage staff</w:t>
      </w:r>
    </w:p>
    <w:p w14:paraId="7A599829" w14:textId="77777777" w:rsidR="007465D9" w:rsidRPr="007465D9" w:rsidRDefault="007465D9" w:rsidP="007465D9"/>
    <w:p w14:paraId="5A2F5CDF" w14:textId="77777777" w:rsidR="007465D9" w:rsidRPr="007465D9" w:rsidRDefault="007465D9" w:rsidP="007465D9">
      <w:r w:rsidRPr="007465D9">
        <w:t>Conduct regular one-to-ones, run staff surveys and exit interviews, and have open door policies.</w:t>
      </w:r>
    </w:p>
    <w:p w14:paraId="660ABA24" w14:textId="77777777" w:rsidR="007465D9" w:rsidRPr="007465D9" w:rsidRDefault="007465D9" w:rsidP="007465D9"/>
    <w:p w14:paraId="4493DCD5" w14:textId="77777777" w:rsidR="007465D9" w:rsidRPr="007465D9" w:rsidRDefault="007465D9" w:rsidP="007465D9">
      <w:r w:rsidRPr="007465D9">
        <w:t xml:space="preserve">Make sure that all workers are aware of: </w:t>
      </w:r>
    </w:p>
    <w:p w14:paraId="778BA47A" w14:textId="77777777" w:rsidR="007465D9" w:rsidRPr="007465D9" w:rsidRDefault="007465D9" w:rsidP="007465D9">
      <w:pPr>
        <w:numPr>
          <w:ilvl w:val="0"/>
          <w:numId w:val="8"/>
        </w:numPr>
        <w:spacing w:before="120"/>
        <w:ind w:left="568" w:hanging="284"/>
      </w:pPr>
      <w:r w:rsidRPr="007465D9">
        <w:t>how they can report sexual harassment</w:t>
      </w:r>
    </w:p>
    <w:p w14:paraId="4331D900" w14:textId="77777777" w:rsidR="007465D9" w:rsidRPr="007465D9" w:rsidRDefault="007465D9" w:rsidP="007465D9">
      <w:pPr>
        <w:numPr>
          <w:ilvl w:val="0"/>
          <w:numId w:val="8"/>
        </w:numPr>
        <w:spacing w:before="60"/>
        <w:ind w:left="568" w:hanging="284"/>
      </w:pPr>
      <w:r w:rsidRPr="007465D9">
        <w:t>their employer’s sexual harassment policy</w:t>
      </w:r>
    </w:p>
    <w:p w14:paraId="6A5EB86D" w14:textId="77777777" w:rsidR="007465D9" w:rsidRPr="007465D9" w:rsidRDefault="007465D9" w:rsidP="007465D9">
      <w:pPr>
        <w:numPr>
          <w:ilvl w:val="0"/>
          <w:numId w:val="8"/>
        </w:numPr>
        <w:spacing w:before="60"/>
        <w:ind w:left="568" w:hanging="284"/>
      </w:pPr>
      <w:r w:rsidRPr="007465D9">
        <w:t>the consequences of breaching that policy</w:t>
      </w:r>
    </w:p>
    <w:p w14:paraId="4ED62F39" w14:textId="77777777" w:rsidR="007465D9" w:rsidRPr="007465D9" w:rsidRDefault="007465D9" w:rsidP="007465D9"/>
    <w:p w14:paraId="09DE80B1" w14:textId="77777777" w:rsidR="007465D9" w:rsidRPr="007465D9" w:rsidRDefault="007465D9" w:rsidP="007465D9">
      <w:pPr>
        <w:rPr>
          <w:b/>
          <w:bCs/>
        </w:rPr>
      </w:pPr>
      <w:r w:rsidRPr="007465D9">
        <w:rPr>
          <w:b/>
          <w:bCs/>
        </w:rPr>
        <w:t>Risk assessment</w:t>
      </w:r>
    </w:p>
    <w:p w14:paraId="37FBB7C1" w14:textId="77777777" w:rsidR="007465D9" w:rsidRPr="007465D9" w:rsidRDefault="007465D9" w:rsidP="007465D9">
      <w:pPr>
        <w:rPr>
          <w:b/>
          <w:bCs/>
        </w:rPr>
      </w:pPr>
    </w:p>
    <w:p w14:paraId="4EC53C75" w14:textId="77777777" w:rsidR="007465D9" w:rsidRPr="007465D9" w:rsidRDefault="007465D9" w:rsidP="007465D9">
      <w:r w:rsidRPr="007465D9">
        <w:t xml:space="preserve">Undertaking a risk assessment will help an employer to comply with the preventative duty. </w:t>
      </w:r>
    </w:p>
    <w:p w14:paraId="7FAD2A12" w14:textId="77777777" w:rsidR="007465D9" w:rsidRPr="007465D9" w:rsidRDefault="007465D9" w:rsidP="007465D9"/>
    <w:p w14:paraId="3133DF03" w14:textId="77777777" w:rsidR="007465D9" w:rsidRPr="007465D9" w:rsidRDefault="007465D9" w:rsidP="007465D9">
      <w:r w:rsidRPr="007465D9">
        <w:t>A risk assessment should consider the following factors:</w:t>
      </w:r>
    </w:p>
    <w:p w14:paraId="2DFF5447" w14:textId="77777777" w:rsidR="007465D9" w:rsidRPr="007465D9" w:rsidRDefault="007465D9" w:rsidP="007465D9">
      <w:pPr>
        <w:numPr>
          <w:ilvl w:val="0"/>
          <w:numId w:val="15"/>
        </w:numPr>
        <w:spacing w:before="120"/>
        <w:ind w:left="568" w:hanging="284"/>
        <w:jc w:val="left"/>
      </w:pPr>
      <w:r w:rsidRPr="007465D9">
        <w:t>where are the power imbalances?</w:t>
      </w:r>
    </w:p>
    <w:p w14:paraId="3750E7A2" w14:textId="77777777" w:rsidR="007465D9" w:rsidRPr="007465D9" w:rsidRDefault="007465D9" w:rsidP="007465D9">
      <w:pPr>
        <w:numPr>
          <w:ilvl w:val="0"/>
          <w:numId w:val="15"/>
        </w:numPr>
        <w:spacing w:before="60"/>
        <w:ind w:left="568" w:hanging="284"/>
        <w:jc w:val="left"/>
      </w:pPr>
      <w:r w:rsidRPr="007465D9">
        <w:t>is there a lack of diversity in the workforce?</w:t>
      </w:r>
    </w:p>
    <w:p w14:paraId="35D30267" w14:textId="77777777" w:rsidR="007465D9" w:rsidRPr="007465D9" w:rsidRDefault="007465D9" w:rsidP="007465D9">
      <w:pPr>
        <w:numPr>
          <w:ilvl w:val="0"/>
          <w:numId w:val="15"/>
        </w:numPr>
        <w:spacing w:before="60"/>
        <w:ind w:left="568" w:hanging="284"/>
        <w:jc w:val="left"/>
      </w:pPr>
      <w:r w:rsidRPr="007465D9">
        <w:t>is there job insecurity for a particular group or role?</w:t>
      </w:r>
    </w:p>
    <w:p w14:paraId="7B0FE701" w14:textId="77777777" w:rsidR="007465D9" w:rsidRPr="007465D9" w:rsidRDefault="007465D9" w:rsidP="007465D9">
      <w:pPr>
        <w:numPr>
          <w:ilvl w:val="0"/>
          <w:numId w:val="15"/>
        </w:numPr>
        <w:spacing w:before="60"/>
        <w:ind w:left="568" w:hanging="284"/>
        <w:jc w:val="left"/>
      </w:pPr>
      <w:r w:rsidRPr="007465D9">
        <w:t>are staff working alone and/or at night?</w:t>
      </w:r>
    </w:p>
    <w:p w14:paraId="2C1E1D68" w14:textId="77777777" w:rsidR="007465D9" w:rsidRPr="007465D9" w:rsidRDefault="007465D9" w:rsidP="007465D9">
      <w:pPr>
        <w:numPr>
          <w:ilvl w:val="0"/>
          <w:numId w:val="15"/>
        </w:numPr>
        <w:spacing w:before="60"/>
        <w:ind w:left="568" w:hanging="284"/>
        <w:jc w:val="left"/>
      </w:pPr>
      <w:r w:rsidRPr="007465D9">
        <w:t>do staff have customer-facing duties?</w:t>
      </w:r>
    </w:p>
    <w:p w14:paraId="1A5AE4FE" w14:textId="77777777" w:rsidR="007465D9" w:rsidRPr="007465D9" w:rsidRDefault="007465D9" w:rsidP="007465D9">
      <w:pPr>
        <w:numPr>
          <w:ilvl w:val="0"/>
          <w:numId w:val="15"/>
        </w:numPr>
        <w:spacing w:before="60"/>
        <w:ind w:left="568" w:hanging="284"/>
        <w:jc w:val="left"/>
      </w:pPr>
      <w:r w:rsidRPr="007465D9">
        <w:t>are customers or staff drinking alcohol?</w:t>
      </w:r>
    </w:p>
    <w:p w14:paraId="2C0F9F52" w14:textId="77777777" w:rsidR="007465D9" w:rsidRPr="007465D9" w:rsidRDefault="007465D9" w:rsidP="007465D9">
      <w:pPr>
        <w:numPr>
          <w:ilvl w:val="0"/>
          <w:numId w:val="15"/>
        </w:numPr>
        <w:spacing w:before="60"/>
        <w:ind w:left="568" w:hanging="284"/>
        <w:jc w:val="left"/>
      </w:pPr>
      <w:r w:rsidRPr="007465D9">
        <w:t>are staff expected to attend external events, conferences or training?</w:t>
      </w:r>
    </w:p>
    <w:p w14:paraId="6E5FC55C" w14:textId="77777777" w:rsidR="007465D9" w:rsidRPr="007465D9" w:rsidRDefault="007465D9" w:rsidP="007465D9">
      <w:pPr>
        <w:numPr>
          <w:ilvl w:val="0"/>
          <w:numId w:val="15"/>
        </w:numPr>
        <w:spacing w:before="60"/>
        <w:ind w:left="568" w:hanging="284"/>
        <w:jc w:val="left"/>
      </w:pPr>
      <w:r w:rsidRPr="007465D9">
        <w:t>do staff socialise outside of work?</w:t>
      </w:r>
    </w:p>
    <w:p w14:paraId="6B233994" w14:textId="77777777" w:rsidR="007465D9" w:rsidRPr="007465D9" w:rsidRDefault="007465D9" w:rsidP="007465D9">
      <w:pPr>
        <w:numPr>
          <w:ilvl w:val="0"/>
          <w:numId w:val="15"/>
        </w:numPr>
        <w:spacing w:before="60"/>
        <w:ind w:left="568" w:hanging="284"/>
        <w:jc w:val="left"/>
      </w:pPr>
      <w:r w:rsidRPr="007465D9">
        <w:t>do staff engage in crude or disrespectful behaviour at work?</w:t>
      </w:r>
    </w:p>
    <w:p w14:paraId="4164D6FB" w14:textId="77777777" w:rsidR="007465D9" w:rsidRPr="007465D9" w:rsidRDefault="007465D9" w:rsidP="007465D9"/>
    <w:p w14:paraId="54982A88" w14:textId="77777777" w:rsidR="007465D9" w:rsidRPr="007465D9" w:rsidRDefault="007465D9" w:rsidP="007465D9">
      <w:pPr>
        <w:rPr>
          <w:b/>
          <w:bCs/>
        </w:rPr>
      </w:pPr>
      <w:r w:rsidRPr="007465D9">
        <w:rPr>
          <w:b/>
          <w:bCs/>
        </w:rPr>
        <w:t>Reporting</w:t>
      </w:r>
    </w:p>
    <w:p w14:paraId="6CA48AF4" w14:textId="77777777" w:rsidR="007465D9" w:rsidRPr="007465D9" w:rsidRDefault="007465D9" w:rsidP="007465D9"/>
    <w:p w14:paraId="7F73B3E3" w14:textId="77777777" w:rsidR="007465D9" w:rsidRPr="007465D9" w:rsidRDefault="007465D9" w:rsidP="007465D9">
      <w:r w:rsidRPr="007465D9">
        <w:t>Explain clearly to all workers:</w:t>
      </w:r>
    </w:p>
    <w:p w14:paraId="14C91868" w14:textId="77777777" w:rsidR="007465D9" w:rsidRPr="007465D9" w:rsidRDefault="007465D9" w:rsidP="007465D9">
      <w:pPr>
        <w:numPr>
          <w:ilvl w:val="0"/>
          <w:numId w:val="16"/>
        </w:numPr>
        <w:spacing w:before="120"/>
        <w:ind w:left="568" w:hanging="284"/>
        <w:jc w:val="left"/>
      </w:pPr>
      <w:r w:rsidRPr="007465D9">
        <w:t>what is considered acceptable behaviour</w:t>
      </w:r>
    </w:p>
    <w:p w14:paraId="01BA1AE3" w14:textId="77777777" w:rsidR="007465D9" w:rsidRPr="007465D9" w:rsidRDefault="007465D9" w:rsidP="007465D9">
      <w:pPr>
        <w:numPr>
          <w:ilvl w:val="0"/>
          <w:numId w:val="16"/>
        </w:numPr>
        <w:spacing w:before="60"/>
        <w:ind w:left="568" w:hanging="284"/>
        <w:jc w:val="left"/>
      </w:pPr>
      <w:r w:rsidRPr="007465D9">
        <w:t>how to recognise sexual harassment</w:t>
      </w:r>
    </w:p>
    <w:p w14:paraId="5BA6266B" w14:textId="77777777" w:rsidR="007465D9" w:rsidRPr="007465D9" w:rsidRDefault="007465D9" w:rsidP="007465D9">
      <w:pPr>
        <w:numPr>
          <w:ilvl w:val="0"/>
          <w:numId w:val="16"/>
        </w:numPr>
        <w:spacing w:before="60"/>
        <w:ind w:left="568" w:hanging="284"/>
        <w:jc w:val="left"/>
      </w:pPr>
      <w:r w:rsidRPr="007465D9">
        <w:t>what to do if they experience or witness unacceptable behaviour or sexual harassment</w:t>
      </w:r>
    </w:p>
    <w:p w14:paraId="101CBA4E" w14:textId="77777777" w:rsidR="007465D9" w:rsidRPr="007465D9" w:rsidRDefault="007465D9" w:rsidP="007465D9">
      <w:pPr>
        <w:jc w:val="left"/>
      </w:pPr>
    </w:p>
    <w:p w14:paraId="39240E3D" w14:textId="77777777" w:rsidR="007465D9" w:rsidRPr="007465D9" w:rsidRDefault="007465D9" w:rsidP="007465D9">
      <w:pPr>
        <w:jc w:val="left"/>
      </w:pPr>
      <w:r w:rsidRPr="007465D9">
        <w:t>Management should keep centralised, confidential records of all concerns raised, whether formal or informal. This enables trends to be identified.</w:t>
      </w:r>
    </w:p>
    <w:p w14:paraId="37431413" w14:textId="77777777" w:rsidR="007465D9" w:rsidRPr="007465D9" w:rsidRDefault="007465D9" w:rsidP="007465D9"/>
    <w:p w14:paraId="2365F58B" w14:textId="77777777" w:rsidR="007465D9" w:rsidRPr="007465D9" w:rsidRDefault="007465D9" w:rsidP="007465D9">
      <w:pPr>
        <w:rPr>
          <w:b/>
          <w:bCs/>
        </w:rPr>
      </w:pPr>
      <w:r w:rsidRPr="007465D9">
        <w:rPr>
          <w:b/>
          <w:bCs/>
        </w:rPr>
        <w:t>Training</w:t>
      </w:r>
    </w:p>
    <w:p w14:paraId="1989AAC4" w14:textId="77777777" w:rsidR="007465D9" w:rsidRPr="007465D9" w:rsidRDefault="007465D9" w:rsidP="007465D9"/>
    <w:p w14:paraId="5168EFCD" w14:textId="77777777" w:rsidR="007465D9" w:rsidRPr="007465D9" w:rsidRDefault="007465D9" w:rsidP="007465D9">
      <w:r w:rsidRPr="007465D9">
        <w:t>All staff, including managers/senior staff, should be trained on:</w:t>
      </w:r>
    </w:p>
    <w:p w14:paraId="41C47A11" w14:textId="77777777" w:rsidR="007465D9" w:rsidRPr="007465D9" w:rsidRDefault="007465D9" w:rsidP="007465D9">
      <w:pPr>
        <w:numPr>
          <w:ilvl w:val="0"/>
          <w:numId w:val="17"/>
        </w:numPr>
        <w:spacing w:before="60"/>
        <w:ind w:left="568" w:hanging="284"/>
        <w:jc w:val="left"/>
      </w:pPr>
      <w:r w:rsidRPr="007465D9">
        <w:t>what sexual harassment in the workplace looks like</w:t>
      </w:r>
    </w:p>
    <w:p w14:paraId="298BBBEA" w14:textId="77777777" w:rsidR="007465D9" w:rsidRPr="007465D9" w:rsidRDefault="007465D9" w:rsidP="007465D9">
      <w:pPr>
        <w:numPr>
          <w:ilvl w:val="0"/>
          <w:numId w:val="17"/>
        </w:numPr>
        <w:spacing w:before="60"/>
        <w:ind w:left="568" w:hanging="284"/>
        <w:jc w:val="left"/>
      </w:pPr>
      <w:r w:rsidRPr="007465D9">
        <w:lastRenderedPageBreak/>
        <w:t>what to do if they experience or witness it</w:t>
      </w:r>
    </w:p>
    <w:p w14:paraId="70B4BC66" w14:textId="77777777" w:rsidR="007465D9" w:rsidRPr="007465D9" w:rsidRDefault="007465D9" w:rsidP="007465D9">
      <w:pPr>
        <w:numPr>
          <w:ilvl w:val="0"/>
          <w:numId w:val="17"/>
        </w:numPr>
        <w:spacing w:before="60"/>
        <w:ind w:left="568" w:hanging="284"/>
        <w:jc w:val="left"/>
      </w:pPr>
      <w:r w:rsidRPr="007465D9">
        <w:t>how to handle any complaints of harassment</w:t>
      </w:r>
    </w:p>
    <w:p w14:paraId="60AC7E54" w14:textId="77777777" w:rsidR="007465D9" w:rsidRPr="007465D9" w:rsidRDefault="007465D9" w:rsidP="007465D9">
      <w:pPr>
        <w:jc w:val="left"/>
      </w:pPr>
    </w:p>
    <w:p w14:paraId="54773E4C" w14:textId="77777777" w:rsidR="007465D9" w:rsidRPr="007465D9" w:rsidRDefault="007465D9" w:rsidP="007465D9">
      <w:pPr>
        <w:jc w:val="left"/>
      </w:pPr>
      <w:r w:rsidRPr="007465D9">
        <w:t>In industries where third-party harassment from customers is more likely, workers should also be trained on how to address these issues.</w:t>
      </w:r>
    </w:p>
    <w:p w14:paraId="7D9DC505" w14:textId="77777777" w:rsidR="007465D9" w:rsidRPr="007465D9" w:rsidRDefault="007465D9" w:rsidP="007465D9"/>
    <w:p w14:paraId="289C41BC" w14:textId="77777777" w:rsidR="007465D9" w:rsidRPr="007465D9" w:rsidRDefault="007465D9" w:rsidP="007465D9">
      <w:r w:rsidRPr="007465D9">
        <w:t>An employer should review the effectiveness of any training and offer refresher sessions at regular intervals.</w:t>
      </w:r>
    </w:p>
    <w:p w14:paraId="0D9298F3" w14:textId="77777777" w:rsidR="007465D9" w:rsidRPr="007465D9" w:rsidRDefault="007465D9" w:rsidP="007465D9"/>
    <w:p w14:paraId="4C0258F9" w14:textId="77777777" w:rsidR="007465D9" w:rsidRPr="007465D9" w:rsidRDefault="007465D9" w:rsidP="007465D9">
      <w:pPr>
        <w:rPr>
          <w:b/>
          <w:bCs/>
        </w:rPr>
      </w:pPr>
      <w:r w:rsidRPr="007465D9">
        <w:rPr>
          <w:b/>
          <w:bCs/>
        </w:rPr>
        <w:t>What to do when a harassment complaint is made</w:t>
      </w:r>
    </w:p>
    <w:p w14:paraId="111C393A" w14:textId="77777777" w:rsidR="007465D9" w:rsidRPr="007465D9" w:rsidRDefault="007465D9" w:rsidP="007465D9"/>
    <w:p w14:paraId="02CC27B6" w14:textId="77777777" w:rsidR="007465D9" w:rsidRPr="007465D9" w:rsidRDefault="007465D9" w:rsidP="007465D9">
      <w:r w:rsidRPr="007465D9">
        <w:t>Management must act immediately to resolve the complaint, following the organisation’s harassment policy and taking into account how the worker wants the issue to be resolved.  The confidentiality of all parties must be respected at all times.</w:t>
      </w:r>
    </w:p>
    <w:p w14:paraId="6D1C2916" w14:textId="77777777" w:rsidR="007465D9" w:rsidRPr="007465D9" w:rsidRDefault="007465D9" w:rsidP="007465D9"/>
    <w:p w14:paraId="6C612522" w14:textId="77777777" w:rsidR="007465D9" w:rsidRPr="007465D9" w:rsidRDefault="007465D9" w:rsidP="007465D9">
      <w:r w:rsidRPr="007465D9">
        <w:t>Management must protect the complainant from ongoing harassment or being victimised during an investigation, for example, by moving the alleged harasser to another team or site where this is practical.  Witnesses to sexual harassment should be similarly protected.</w:t>
      </w:r>
    </w:p>
    <w:p w14:paraId="65DA68BC" w14:textId="77777777" w:rsidR="007465D9" w:rsidRPr="007465D9" w:rsidRDefault="007465D9" w:rsidP="007465D9"/>
    <w:p w14:paraId="06F0D6FB" w14:textId="77777777" w:rsidR="007465D9" w:rsidRPr="007465D9" w:rsidRDefault="007465D9" w:rsidP="007465D9">
      <w:pPr>
        <w:rPr>
          <w:b/>
          <w:bCs/>
        </w:rPr>
      </w:pPr>
      <w:r w:rsidRPr="007465D9">
        <w:rPr>
          <w:b/>
          <w:bCs/>
        </w:rPr>
        <w:t>Dealing with harassment by third parties</w:t>
      </w:r>
    </w:p>
    <w:p w14:paraId="60741720" w14:textId="77777777" w:rsidR="007465D9" w:rsidRPr="007465D9" w:rsidRDefault="007465D9" w:rsidP="007465D9"/>
    <w:p w14:paraId="60A80C73" w14:textId="77777777" w:rsidR="007465D9" w:rsidRPr="007465D9" w:rsidRDefault="007465D9" w:rsidP="007465D9">
      <w:r w:rsidRPr="007465D9">
        <w:t>Harassment by a third party, such as a student or client, should be treated just as seriously as that by a colleague, and employers should take steps to prevent this type of harassment, including putting reporting mechanisms in place or assessing high-risk workplaces where staff might be left alone with potential perpetrators.</w:t>
      </w:r>
    </w:p>
    <w:p w14:paraId="29F29236" w14:textId="77777777" w:rsidR="007465D9" w:rsidRPr="007465D9" w:rsidRDefault="007465D9" w:rsidP="007465D9"/>
    <w:p w14:paraId="59DFF3D0" w14:textId="77777777" w:rsidR="007465D9" w:rsidRPr="007465D9" w:rsidRDefault="007465D9" w:rsidP="007465D9">
      <w:pPr>
        <w:rPr>
          <w:b/>
          <w:bCs/>
        </w:rPr>
      </w:pPr>
      <w:r w:rsidRPr="007465D9">
        <w:rPr>
          <w:b/>
          <w:bCs/>
        </w:rPr>
        <w:t>Monitoring and evaluation</w:t>
      </w:r>
    </w:p>
    <w:p w14:paraId="7F99565D" w14:textId="77777777" w:rsidR="007465D9" w:rsidRPr="007465D9" w:rsidRDefault="007465D9" w:rsidP="007465D9"/>
    <w:p w14:paraId="38932BE4" w14:textId="77777777" w:rsidR="007465D9" w:rsidRPr="007465D9" w:rsidRDefault="007465D9" w:rsidP="007465D9">
      <w:r w:rsidRPr="007465D9">
        <w:t>It is important to regularly evaluate the effectiveness of the steps put in place to prevent sexual harassment in the workplace and to implement any changes arising from that process.  This will help an employer in complying with the preventative duty and protecting staff from sexual harassment.</w:t>
      </w:r>
    </w:p>
    <w:p w14:paraId="01079848" w14:textId="77777777" w:rsidR="007465D9" w:rsidRPr="007465D9" w:rsidRDefault="007465D9" w:rsidP="007465D9"/>
    <w:p w14:paraId="1B69BC74" w14:textId="77777777" w:rsidR="007465D9" w:rsidRPr="007465D9" w:rsidRDefault="007465D9" w:rsidP="007465D9">
      <w:r w:rsidRPr="007465D9">
        <w:t>Methods of evaluating the effectiveness of the steps could include:</w:t>
      </w:r>
    </w:p>
    <w:p w14:paraId="426F6DC2" w14:textId="77777777" w:rsidR="007465D9" w:rsidRPr="007465D9" w:rsidRDefault="007465D9" w:rsidP="007465D9">
      <w:pPr>
        <w:numPr>
          <w:ilvl w:val="0"/>
          <w:numId w:val="18"/>
        </w:numPr>
        <w:spacing w:before="120"/>
        <w:ind w:left="568" w:hanging="284"/>
      </w:pPr>
      <w:r w:rsidRPr="007465D9">
        <w:t xml:space="preserve">reviewing informal and formal complaints data to see if there are any trends or particular issues </w:t>
      </w:r>
    </w:p>
    <w:p w14:paraId="47D2729F" w14:textId="77777777" w:rsidR="007465D9" w:rsidRPr="007465D9" w:rsidRDefault="007465D9" w:rsidP="007465D9">
      <w:pPr>
        <w:numPr>
          <w:ilvl w:val="0"/>
          <w:numId w:val="18"/>
        </w:numPr>
        <w:spacing w:before="60"/>
        <w:ind w:left="568" w:hanging="284"/>
      </w:pPr>
      <w:r w:rsidRPr="007465D9">
        <w:t>surveying staff anonymously on their experiences of sexual harassment, including whether they have witnessed or been subjected to harassment, whether they have or would in the future report it (and if not, why not) and what further steps they think the employer could take</w:t>
      </w:r>
    </w:p>
    <w:p w14:paraId="6F841653" w14:textId="77777777" w:rsidR="007465D9" w:rsidRPr="007465D9" w:rsidRDefault="007465D9" w:rsidP="007465D9">
      <w:pPr>
        <w:numPr>
          <w:ilvl w:val="0"/>
          <w:numId w:val="18"/>
        </w:numPr>
        <w:spacing w:before="60"/>
        <w:ind w:left="568" w:hanging="284"/>
      </w:pPr>
      <w:r w:rsidRPr="007465D9">
        <w:t>holding lessons-learned sessions after any complaints of sexual harassment are resolved.</w:t>
      </w:r>
    </w:p>
    <w:p w14:paraId="395962D1" w14:textId="77777777" w:rsidR="007465D9" w:rsidRPr="007465D9" w:rsidRDefault="007465D9" w:rsidP="007465D9"/>
    <w:p w14:paraId="3530BEB9" w14:textId="77777777" w:rsidR="007465D9" w:rsidRPr="007465D9" w:rsidRDefault="007465D9" w:rsidP="007465D9"/>
    <w:p w14:paraId="2A118E09" w14:textId="77777777" w:rsidR="007465D9" w:rsidRPr="007465D9" w:rsidRDefault="007465D9" w:rsidP="007465D9"/>
    <w:p w14:paraId="7E82A60A" w14:textId="77777777" w:rsidR="007465D9" w:rsidRPr="007465D9" w:rsidRDefault="007465D9" w:rsidP="007465D9"/>
    <w:p w14:paraId="7528C55E" w14:textId="77777777" w:rsidR="007465D9" w:rsidRPr="007465D9" w:rsidRDefault="007465D9" w:rsidP="007465D9"/>
    <w:p w14:paraId="38288B2E" w14:textId="77777777" w:rsidR="007465D9" w:rsidRPr="007465D9" w:rsidRDefault="007465D9" w:rsidP="007465D9"/>
    <w:p w14:paraId="06702A13" w14:textId="77777777" w:rsidR="007465D9" w:rsidRPr="007465D9" w:rsidRDefault="007465D9" w:rsidP="007465D9"/>
    <w:p w14:paraId="180ABD86" w14:textId="77777777" w:rsidR="007465D9" w:rsidRPr="007465D9" w:rsidRDefault="007465D9" w:rsidP="007465D9">
      <w:pPr>
        <w:rPr>
          <w:b/>
          <w:bCs/>
        </w:rPr>
      </w:pPr>
      <w:r w:rsidRPr="007465D9">
        <w:rPr>
          <w:b/>
          <w:bCs/>
        </w:rPr>
        <w:br w:type="page"/>
      </w:r>
    </w:p>
    <w:p w14:paraId="6F156E02" w14:textId="77777777" w:rsidR="007465D9" w:rsidRPr="007465D9" w:rsidRDefault="007465D9" w:rsidP="007465D9">
      <w:pPr>
        <w:keepNext/>
        <w:keepLines/>
        <w:spacing w:before="120" w:after="120"/>
        <w:jc w:val="left"/>
        <w:outlineLvl w:val="0"/>
        <w:rPr>
          <w:rFonts w:eastAsia="Arial" w:cstheme="majorBidi"/>
          <w:b/>
          <w:bCs/>
          <w:szCs w:val="32"/>
        </w:rPr>
      </w:pPr>
      <w:bookmarkStart w:id="62" w:name="_Toc180521398"/>
      <w:r w:rsidRPr="007465D9">
        <w:rPr>
          <w:rFonts w:eastAsia="Arial" w:cstheme="majorBidi"/>
          <w:b/>
          <w:bCs/>
          <w:szCs w:val="32"/>
        </w:rPr>
        <w:lastRenderedPageBreak/>
        <w:t>Appendix 2: Overview of an employer’s initial approach to preventing sexual harassment</w:t>
      </w:r>
      <w:bookmarkEnd w:id="62"/>
    </w:p>
    <w:p w14:paraId="242A22A3" w14:textId="77777777" w:rsidR="007465D9" w:rsidRPr="007465D9" w:rsidRDefault="007465D9" w:rsidP="007465D9"/>
    <w:tbl>
      <w:tblPr>
        <w:tblStyle w:val="TableGrid"/>
        <w:tblW w:w="11057" w:type="dxa"/>
        <w:tblInd w:w="-714" w:type="dxa"/>
        <w:tblLook w:val="04A0" w:firstRow="1" w:lastRow="0" w:firstColumn="1" w:lastColumn="0" w:noHBand="0" w:noVBand="1"/>
      </w:tblPr>
      <w:tblGrid>
        <w:gridCol w:w="3828"/>
        <w:gridCol w:w="4394"/>
        <w:gridCol w:w="2835"/>
      </w:tblGrid>
      <w:tr w:rsidR="007465D9" w:rsidRPr="007465D9" w14:paraId="783B4F0D" w14:textId="77777777" w:rsidTr="00125B6F">
        <w:tc>
          <w:tcPr>
            <w:tcW w:w="3828" w:type="dxa"/>
          </w:tcPr>
          <w:p w14:paraId="7F7F8DDE" w14:textId="77777777" w:rsidR="007465D9" w:rsidRPr="007465D9" w:rsidRDefault="007465D9" w:rsidP="007465D9">
            <w:pPr>
              <w:rPr>
                <w:rFonts w:ascii="Arial" w:eastAsia="Times New Roman" w:hAnsi="Arial" w:cs="Arial"/>
                <w:b/>
                <w:bCs/>
                <w:color w:val="1B1B1B"/>
                <w:sz w:val="20"/>
                <w:szCs w:val="20"/>
                <w:lang w:eastAsia="en-GB"/>
              </w:rPr>
            </w:pPr>
          </w:p>
          <w:p w14:paraId="5B7288DD" w14:textId="77777777" w:rsidR="007465D9" w:rsidRPr="007465D9" w:rsidRDefault="007465D9" w:rsidP="007465D9">
            <w:pPr>
              <w:rPr>
                <w:rFonts w:ascii="Arial" w:eastAsia="Times New Roman" w:hAnsi="Arial" w:cs="Arial"/>
                <w:b/>
                <w:bCs/>
                <w:color w:val="1B1B1B"/>
                <w:sz w:val="20"/>
                <w:szCs w:val="20"/>
                <w:lang w:eastAsia="en-GB"/>
              </w:rPr>
            </w:pPr>
            <w:r w:rsidRPr="007465D9">
              <w:rPr>
                <w:rFonts w:ascii="Arial" w:eastAsia="Times New Roman" w:hAnsi="Arial" w:cs="Arial"/>
                <w:b/>
                <w:bCs/>
                <w:color w:val="1B1B1B"/>
                <w:sz w:val="20"/>
                <w:szCs w:val="20"/>
                <w:lang w:eastAsia="en-GB"/>
              </w:rPr>
              <w:t>Risk factor</w:t>
            </w:r>
          </w:p>
          <w:p w14:paraId="53F97301" w14:textId="77777777" w:rsidR="007465D9" w:rsidRPr="007465D9" w:rsidRDefault="007465D9" w:rsidP="007465D9">
            <w:pPr>
              <w:rPr>
                <w:rFonts w:ascii="Arial" w:eastAsia="Times New Roman" w:hAnsi="Arial" w:cs="Arial"/>
                <w:b/>
                <w:bCs/>
                <w:color w:val="1B1B1B"/>
                <w:sz w:val="20"/>
                <w:szCs w:val="20"/>
                <w:lang w:eastAsia="en-GB"/>
              </w:rPr>
            </w:pPr>
          </w:p>
        </w:tc>
        <w:tc>
          <w:tcPr>
            <w:tcW w:w="4394" w:type="dxa"/>
          </w:tcPr>
          <w:p w14:paraId="23BDDCB5" w14:textId="77777777" w:rsidR="007465D9" w:rsidRPr="007465D9" w:rsidRDefault="007465D9" w:rsidP="007465D9">
            <w:pPr>
              <w:rPr>
                <w:rFonts w:ascii="Arial" w:eastAsia="Times New Roman" w:hAnsi="Arial" w:cs="Arial"/>
                <w:b/>
                <w:bCs/>
                <w:color w:val="1B1B1B"/>
                <w:sz w:val="20"/>
                <w:szCs w:val="20"/>
                <w:lang w:eastAsia="en-GB"/>
              </w:rPr>
            </w:pPr>
          </w:p>
          <w:p w14:paraId="45C8E272" w14:textId="77777777" w:rsidR="007465D9" w:rsidRPr="007465D9" w:rsidRDefault="007465D9" w:rsidP="007465D9">
            <w:pPr>
              <w:rPr>
                <w:rFonts w:ascii="Arial" w:eastAsia="Times New Roman" w:hAnsi="Arial" w:cs="Arial"/>
                <w:b/>
                <w:bCs/>
                <w:color w:val="1B1B1B"/>
                <w:sz w:val="20"/>
                <w:szCs w:val="20"/>
                <w:lang w:eastAsia="en-GB"/>
              </w:rPr>
            </w:pPr>
            <w:r w:rsidRPr="007465D9">
              <w:rPr>
                <w:rFonts w:ascii="Arial" w:eastAsia="Times New Roman" w:hAnsi="Arial" w:cs="Arial"/>
                <w:b/>
                <w:bCs/>
                <w:color w:val="1B1B1B"/>
                <w:sz w:val="20"/>
                <w:szCs w:val="20"/>
                <w:lang w:eastAsia="en-GB"/>
              </w:rPr>
              <w:t>Risk factor strategies to reduce harassment</w:t>
            </w:r>
          </w:p>
        </w:tc>
        <w:tc>
          <w:tcPr>
            <w:tcW w:w="2835" w:type="dxa"/>
          </w:tcPr>
          <w:p w14:paraId="46A40F52" w14:textId="77777777" w:rsidR="007465D9" w:rsidRPr="007465D9" w:rsidRDefault="007465D9" w:rsidP="007465D9">
            <w:pPr>
              <w:rPr>
                <w:rFonts w:ascii="Arial" w:eastAsia="Times New Roman" w:hAnsi="Arial" w:cs="Arial"/>
                <w:b/>
                <w:bCs/>
                <w:color w:val="1B1B1B"/>
                <w:sz w:val="20"/>
                <w:szCs w:val="20"/>
                <w:lang w:eastAsia="en-GB"/>
              </w:rPr>
            </w:pPr>
          </w:p>
          <w:p w14:paraId="1EECA9D0" w14:textId="77777777" w:rsidR="007465D9" w:rsidRPr="007465D9" w:rsidRDefault="007465D9" w:rsidP="007465D9">
            <w:pPr>
              <w:rPr>
                <w:rFonts w:ascii="Arial" w:eastAsia="Times New Roman" w:hAnsi="Arial" w:cs="Arial"/>
                <w:b/>
                <w:bCs/>
                <w:color w:val="1B1B1B"/>
                <w:sz w:val="20"/>
                <w:szCs w:val="20"/>
                <w:lang w:eastAsia="en-GB"/>
              </w:rPr>
            </w:pPr>
            <w:r w:rsidRPr="007465D9">
              <w:rPr>
                <w:rFonts w:ascii="Arial" w:eastAsia="Times New Roman" w:hAnsi="Arial" w:cs="Arial"/>
                <w:b/>
                <w:bCs/>
                <w:color w:val="1B1B1B"/>
                <w:sz w:val="20"/>
                <w:szCs w:val="20"/>
                <w:lang w:eastAsia="en-GB"/>
              </w:rPr>
              <w:t>Notes/commentary</w:t>
            </w:r>
          </w:p>
        </w:tc>
      </w:tr>
      <w:tr w:rsidR="007465D9" w:rsidRPr="007465D9" w14:paraId="5DB6F58B" w14:textId="77777777" w:rsidTr="00125B6F">
        <w:tc>
          <w:tcPr>
            <w:tcW w:w="3828" w:type="dxa"/>
          </w:tcPr>
          <w:p w14:paraId="1654924C" w14:textId="77777777" w:rsidR="007465D9" w:rsidRPr="007465D9" w:rsidRDefault="007465D9" w:rsidP="007465D9">
            <w:pPr>
              <w:rPr>
                <w:rFonts w:ascii="Arial" w:eastAsia="Times New Roman" w:hAnsi="Arial" w:cs="Arial"/>
                <w:color w:val="1B1B1B"/>
                <w:sz w:val="20"/>
                <w:szCs w:val="20"/>
                <w:lang w:eastAsia="en-GB"/>
              </w:rPr>
            </w:pPr>
          </w:p>
          <w:p w14:paraId="457D28BA"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Younger employees may be more susceptible to being taken advantage of by colleagues or superiors, particularly those who may be older and more established in their positions.</w:t>
            </w:r>
          </w:p>
        </w:tc>
        <w:tc>
          <w:tcPr>
            <w:tcW w:w="4394" w:type="dxa"/>
          </w:tcPr>
          <w:p w14:paraId="6D904D78" w14:textId="77777777" w:rsidR="007465D9" w:rsidRPr="007465D9" w:rsidRDefault="007465D9" w:rsidP="007465D9">
            <w:pPr>
              <w:rPr>
                <w:rFonts w:ascii="Arial" w:eastAsia="Times New Roman" w:hAnsi="Arial" w:cs="Arial"/>
                <w:color w:val="1B1B1B"/>
                <w:sz w:val="20"/>
                <w:szCs w:val="20"/>
                <w:lang w:eastAsia="en-GB"/>
              </w:rPr>
            </w:pPr>
          </w:p>
          <w:p w14:paraId="53F8F5FE"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Provide orientation to all new employees with emphasis on the employer's desire to hear about all complaints of unwelcome conduct.</w:t>
            </w:r>
          </w:p>
          <w:p w14:paraId="110205CA" w14:textId="77777777" w:rsidR="007465D9" w:rsidRPr="007465D9" w:rsidRDefault="007465D9" w:rsidP="007465D9">
            <w:pPr>
              <w:rPr>
                <w:rFonts w:ascii="Arial" w:eastAsia="Times New Roman" w:hAnsi="Arial" w:cs="Arial"/>
                <w:color w:val="1B1B1B"/>
                <w:sz w:val="20"/>
                <w:szCs w:val="20"/>
                <w:lang w:eastAsia="en-GB"/>
              </w:rPr>
            </w:pPr>
          </w:p>
          <w:p w14:paraId="15A4DB2B"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Provide training on how to be a good supervisor when young staff are promoted to positions of influence/staff management</w:t>
            </w:r>
          </w:p>
          <w:p w14:paraId="7078D0B8" w14:textId="77777777" w:rsidR="007465D9" w:rsidRPr="007465D9" w:rsidRDefault="007465D9" w:rsidP="007465D9">
            <w:pPr>
              <w:rPr>
                <w:rFonts w:ascii="Arial" w:eastAsia="Times New Roman" w:hAnsi="Arial" w:cs="Arial"/>
                <w:color w:val="1B1B1B"/>
                <w:sz w:val="20"/>
                <w:szCs w:val="20"/>
                <w:lang w:eastAsia="en-GB"/>
              </w:rPr>
            </w:pPr>
          </w:p>
        </w:tc>
        <w:tc>
          <w:tcPr>
            <w:tcW w:w="2835" w:type="dxa"/>
          </w:tcPr>
          <w:p w14:paraId="65EC0359" w14:textId="77777777" w:rsidR="007465D9" w:rsidRPr="007465D9" w:rsidRDefault="007465D9" w:rsidP="007465D9">
            <w:pPr>
              <w:spacing w:before="240"/>
              <w:rPr>
                <w:rFonts w:ascii="Arial" w:eastAsia="Times New Roman" w:hAnsi="Arial" w:cs="Arial"/>
                <w:color w:val="1B1B1B"/>
                <w:sz w:val="20"/>
                <w:szCs w:val="20"/>
                <w:lang w:eastAsia="en-GB"/>
              </w:rPr>
            </w:pPr>
          </w:p>
          <w:p w14:paraId="2A496BBD" w14:textId="77777777" w:rsidR="007465D9" w:rsidRPr="007465D9" w:rsidRDefault="007465D9" w:rsidP="007465D9">
            <w:pPr>
              <w:rPr>
                <w:rFonts w:ascii="Arial" w:eastAsia="Times New Roman" w:hAnsi="Arial" w:cs="Arial"/>
                <w:color w:val="1B1B1B"/>
                <w:sz w:val="20"/>
                <w:szCs w:val="20"/>
                <w:lang w:eastAsia="en-GB"/>
              </w:rPr>
            </w:pPr>
          </w:p>
        </w:tc>
      </w:tr>
      <w:tr w:rsidR="007465D9" w:rsidRPr="007465D9" w14:paraId="172FEC46" w14:textId="77777777" w:rsidTr="00125B6F">
        <w:tc>
          <w:tcPr>
            <w:tcW w:w="3828" w:type="dxa"/>
          </w:tcPr>
          <w:p w14:paraId="4EF6C510" w14:textId="77777777" w:rsidR="007465D9" w:rsidRPr="007465D9" w:rsidRDefault="007465D9" w:rsidP="007465D9">
            <w:pPr>
              <w:rPr>
                <w:rFonts w:ascii="Arial" w:eastAsia="Times New Roman" w:hAnsi="Arial" w:cs="Arial"/>
                <w:color w:val="1B1B1B"/>
                <w:sz w:val="20"/>
                <w:szCs w:val="20"/>
                <w:lang w:eastAsia="en-GB"/>
              </w:rPr>
            </w:pPr>
          </w:p>
          <w:p w14:paraId="6BF2E268"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 xml:space="preserve">Management may be reluctant to jeopardise a high value employee's economic value to the employer.  </w:t>
            </w:r>
          </w:p>
          <w:p w14:paraId="5FE4A9B0" w14:textId="77777777" w:rsidR="007465D9" w:rsidRPr="007465D9" w:rsidRDefault="007465D9" w:rsidP="007465D9">
            <w:pPr>
              <w:rPr>
                <w:rFonts w:ascii="Arial" w:eastAsia="Times New Roman" w:hAnsi="Arial" w:cs="Arial"/>
                <w:color w:val="1B1B1B"/>
                <w:sz w:val="20"/>
                <w:szCs w:val="20"/>
                <w:lang w:eastAsia="en-GB"/>
              </w:rPr>
            </w:pPr>
          </w:p>
          <w:p w14:paraId="624EB328"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High value employees may perceive themselves as exempt from workplace rules or immune from consequences of their misconduct.</w:t>
            </w:r>
          </w:p>
          <w:p w14:paraId="003BE6CB" w14:textId="77777777" w:rsidR="007465D9" w:rsidRPr="007465D9" w:rsidRDefault="007465D9" w:rsidP="007465D9">
            <w:pPr>
              <w:rPr>
                <w:rFonts w:ascii="Arial" w:eastAsia="Times New Roman" w:hAnsi="Arial" w:cs="Arial"/>
                <w:color w:val="1B1B1B"/>
                <w:sz w:val="20"/>
                <w:szCs w:val="20"/>
                <w:lang w:eastAsia="en-GB"/>
              </w:rPr>
            </w:pPr>
          </w:p>
        </w:tc>
        <w:tc>
          <w:tcPr>
            <w:tcW w:w="4394" w:type="dxa"/>
          </w:tcPr>
          <w:p w14:paraId="1511A462" w14:textId="77777777" w:rsidR="007465D9" w:rsidRPr="007465D9" w:rsidRDefault="007465D9" w:rsidP="007465D9">
            <w:pPr>
              <w:rPr>
                <w:rFonts w:ascii="Arial" w:eastAsia="Times New Roman" w:hAnsi="Arial" w:cs="Arial"/>
                <w:color w:val="1B1B1B"/>
                <w:sz w:val="20"/>
                <w:szCs w:val="20"/>
                <w:lang w:eastAsia="en-GB"/>
              </w:rPr>
            </w:pPr>
          </w:p>
          <w:p w14:paraId="60DC04A4"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Apply workplace rules uniformly, regardless of the position or value to the employer</w:t>
            </w:r>
          </w:p>
        </w:tc>
        <w:tc>
          <w:tcPr>
            <w:tcW w:w="2835" w:type="dxa"/>
          </w:tcPr>
          <w:p w14:paraId="73AAE2E5" w14:textId="77777777" w:rsidR="007465D9" w:rsidRPr="007465D9" w:rsidRDefault="007465D9" w:rsidP="007465D9">
            <w:pPr>
              <w:spacing w:before="240"/>
              <w:rPr>
                <w:rFonts w:ascii="Arial" w:eastAsia="Times New Roman" w:hAnsi="Arial" w:cs="Arial"/>
                <w:color w:val="1B1B1B"/>
                <w:sz w:val="20"/>
                <w:szCs w:val="20"/>
                <w:lang w:eastAsia="en-GB"/>
              </w:rPr>
            </w:pPr>
          </w:p>
          <w:p w14:paraId="7DCF5D01" w14:textId="77777777" w:rsidR="007465D9" w:rsidRPr="007465D9" w:rsidRDefault="007465D9" w:rsidP="007465D9">
            <w:pPr>
              <w:rPr>
                <w:rFonts w:ascii="Arial" w:eastAsia="Times New Roman" w:hAnsi="Arial" w:cs="Arial"/>
                <w:color w:val="1B1B1B"/>
                <w:sz w:val="20"/>
                <w:szCs w:val="20"/>
                <w:lang w:eastAsia="en-GB"/>
              </w:rPr>
            </w:pPr>
          </w:p>
        </w:tc>
      </w:tr>
      <w:tr w:rsidR="007465D9" w:rsidRPr="007465D9" w14:paraId="2BD3B084" w14:textId="77777777" w:rsidTr="00125B6F">
        <w:tc>
          <w:tcPr>
            <w:tcW w:w="3828" w:type="dxa"/>
          </w:tcPr>
          <w:p w14:paraId="2487E51D" w14:textId="77777777" w:rsidR="007465D9" w:rsidRPr="007465D9" w:rsidRDefault="007465D9" w:rsidP="007465D9">
            <w:pPr>
              <w:rPr>
                <w:rFonts w:ascii="Arial" w:eastAsia="Times New Roman" w:hAnsi="Arial" w:cs="Arial"/>
                <w:color w:val="1B1B1B"/>
                <w:sz w:val="20"/>
                <w:szCs w:val="20"/>
                <w:lang w:eastAsia="en-GB"/>
              </w:rPr>
            </w:pPr>
          </w:p>
          <w:p w14:paraId="0C6D5F68"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Employees in the minority can feel isolated and may actually be, or at least appear to be, vulnerable to pressure from others.</w:t>
            </w:r>
          </w:p>
          <w:p w14:paraId="5AF1D266" w14:textId="77777777" w:rsidR="007465D9" w:rsidRPr="007465D9" w:rsidRDefault="007465D9" w:rsidP="007465D9">
            <w:pPr>
              <w:rPr>
                <w:rFonts w:ascii="Arial" w:eastAsia="Times New Roman" w:hAnsi="Arial" w:cs="Arial"/>
                <w:color w:val="1B1B1B"/>
                <w:sz w:val="20"/>
                <w:szCs w:val="20"/>
                <w:lang w:eastAsia="en-GB"/>
              </w:rPr>
            </w:pPr>
          </w:p>
        </w:tc>
        <w:tc>
          <w:tcPr>
            <w:tcW w:w="4394" w:type="dxa"/>
          </w:tcPr>
          <w:p w14:paraId="0A21870C" w14:textId="77777777" w:rsidR="007465D9" w:rsidRPr="007465D9" w:rsidRDefault="007465D9" w:rsidP="007465D9">
            <w:pPr>
              <w:rPr>
                <w:rFonts w:ascii="Arial" w:eastAsia="Times New Roman" w:hAnsi="Arial" w:cs="Arial"/>
                <w:color w:val="1B1B1B"/>
                <w:sz w:val="20"/>
                <w:szCs w:val="20"/>
                <w:lang w:eastAsia="en-GB"/>
              </w:rPr>
            </w:pPr>
          </w:p>
          <w:p w14:paraId="434691BB"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Increase diversity at all levels of the workforce, with particular attention to work groups with low diversity</w:t>
            </w:r>
          </w:p>
          <w:p w14:paraId="05517985"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w:t>
            </w:r>
          </w:p>
          <w:p w14:paraId="21AF9AD7"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Pay attention to relations among and within work groups</w:t>
            </w:r>
          </w:p>
          <w:p w14:paraId="68D3F46F" w14:textId="77777777" w:rsidR="007465D9" w:rsidRPr="007465D9" w:rsidRDefault="007465D9" w:rsidP="007465D9">
            <w:pPr>
              <w:rPr>
                <w:rFonts w:ascii="Arial" w:eastAsia="Times New Roman" w:hAnsi="Arial" w:cs="Arial"/>
                <w:color w:val="1B1B1B"/>
                <w:sz w:val="20"/>
                <w:szCs w:val="20"/>
                <w:lang w:eastAsia="en-GB"/>
              </w:rPr>
            </w:pPr>
          </w:p>
        </w:tc>
        <w:tc>
          <w:tcPr>
            <w:tcW w:w="2835" w:type="dxa"/>
          </w:tcPr>
          <w:p w14:paraId="2655275C" w14:textId="77777777" w:rsidR="007465D9" w:rsidRPr="007465D9" w:rsidRDefault="007465D9" w:rsidP="007465D9">
            <w:pPr>
              <w:spacing w:before="240"/>
              <w:rPr>
                <w:rFonts w:ascii="Arial" w:eastAsia="Times New Roman" w:hAnsi="Arial" w:cs="Arial"/>
                <w:color w:val="1B1B1B"/>
                <w:sz w:val="20"/>
                <w:szCs w:val="20"/>
                <w:lang w:eastAsia="en-GB"/>
              </w:rPr>
            </w:pPr>
          </w:p>
        </w:tc>
      </w:tr>
      <w:tr w:rsidR="007465D9" w:rsidRPr="007465D9" w14:paraId="3E82A6D3" w14:textId="77777777" w:rsidTr="00125B6F">
        <w:trPr>
          <w:trHeight w:val="335"/>
        </w:trPr>
        <w:tc>
          <w:tcPr>
            <w:tcW w:w="3828" w:type="dxa"/>
          </w:tcPr>
          <w:p w14:paraId="7327855A" w14:textId="77777777" w:rsidR="007465D9" w:rsidRPr="007465D9" w:rsidRDefault="007465D9" w:rsidP="007465D9">
            <w:pPr>
              <w:rPr>
                <w:rFonts w:ascii="Arial" w:eastAsia="Times New Roman" w:hAnsi="Arial" w:cs="Arial"/>
                <w:color w:val="1B1B1B"/>
                <w:sz w:val="20"/>
                <w:szCs w:val="20"/>
                <w:lang w:eastAsia="en-GB"/>
              </w:rPr>
            </w:pPr>
          </w:p>
          <w:p w14:paraId="4E33BFE3"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Abusive remarks or humour may promote workplace norms that devalue certain types of individuals.</w:t>
            </w:r>
          </w:p>
          <w:p w14:paraId="32553A69" w14:textId="77777777" w:rsidR="007465D9" w:rsidRPr="007465D9" w:rsidRDefault="007465D9" w:rsidP="007465D9">
            <w:pPr>
              <w:rPr>
                <w:rFonts w:ascii="Arial" w:eastAsia="Times New Roman" w:hAnsi="Arial" w:cs="Arial"/>
                <w:color w:val="1B1B1B"/>
                <w:sz w:val="20"/>
                <w:szCs w:val="20"/>
                <w:lang w:eastAsia="en-GB"/>
              </w:rPr>
            </w:pPr>
          </w:p>
        </w:tc>
        <w:tc>
          <w:tcPr>
            <w:tcW w:w="4394" w:type="dxa"/>
          </w:tcPr>
          <w:p w14:paraId="0AAEAAE9" w14:textId="77777777" w:rsidR="007465D9" w:rsidRPr="007465D9" w:rsidRDefault="007465D9" w:rsidP="007465D9">
            <w:pPr>
              <w:rPr>
                <w:rFonts w:ascii="Arial" w:eastAsia="Times New Roman" w:hAnsi="Arial" w:cs="Arial"/>
                <w:color w:val="1B1B1B"/>
                <w:sz w:val="20"/>
                <w:szCs w:val="20"/>
                <w:lang w:eastAsia="en-GB"/>
              </w:rPr>
            </w:pPr>
          </w:p>
          <w:p w14:paraId="69DF5B2C"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Proactively and intentionally create a culture of civility and respect with the involvement of the highest levels of leadership.</w:t>
            </w:r>
          </w:p>
          <w:p w14:paraId="38B99F78" w14:textId="77777777" w:rsidR="007465D9" w:rsidRPr="007465D9" w:rsidRDefault="007465D9" w:rsidP="007465D9">
            <w:pPr>
              <w:rPr>
                <w:rFonts w:ascii="Arial" w:eastAsia="Times New Roman" w:hAnsi="Arial" w:cs="Arial"/>
                <w:color w:val="1B1B1B"/>
                <w:sz w:val="20"/>
                <w:szCs w:val="20"/>
                <w:lang w:eastAsia="en-GB"/>
              </w:rPr>
            </w:pPr>
          </w:p>
        </w:tc>
        <w:tc>
          <w:tcPr>
            <w:tcW w:w="2835" w:type="dxa"/>
          </w:tcPr>
          <w:p w14:paraId="44279B6E" w14:textId="77777777" w:rsidR="007465D9" w:rsidRPr="007465D9" w:rsidRDefault="007465D9" w:rsidP="007465D9">
            <w:pPr>
              <w:spacing w:before="240"/>
              <w:rPr>
                <w:rFonts w:ascii="Arial" w:eastAsia="Times New Roman" w:hAnsi="Arial" w:cs="Arial"/>
                <w:color w:val="1B1B1B"/>
                <w:sz w:val="20"/>
                <w:szCs w:val="20"/>
                <w:lang w:eastAsia="en-GB"/>
              </w:rPr>
            </w:pPr>
          </w:p>
        </w:tc>
      </w:tr>
      <w:tr w:rsidR="007465D9" w:rsidRPr="007465D9" w14:paraId="04E17D1D" w14:textId="77777777" w:rsidTr="00125B6F">
        <w:tc>
          <w:tcPr>
            <w:tcW w:w="3828" w:type="dxa"/>
          </w:tcPr>
          <w:p w14:paraId="3546BAA7" w14:textId="77777777" w:rsidR="007465D9" w:rsidRPr="007465D9" w:rsidRDefault="007465D9" w:rsidP="007465D9">
            <w:pPr>
              <w:rPr>
                <w:rFonts w:ascii="Arial" w:eastAsia="Times New Roman" w:hAnsi="Arial" w:cs="Arial"/>
                <w:color w:val="1B1B1B"/>
                <w:sz w:val="20"/>
                <w:szCs w:val="20"/>
                <w:lang w:eastAsia="en-GB"/>
              </w:rPr>
            </w:pPr>
          </w:p>
          <w:p w14:paraId="757375E0"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Harassers have easy access to their targets, especially where there are no witnesses</w:t>
            </w:r>
          </w:p>
          <w:p w14:paraId="697E1114" w14:textId="77777777" w:rsidR="007465D9" w:rsidRPr="007465D9" w:rsidRDefault="007465D9" w:rsidP="007465D9">
            <w:pPr>
              <w:rPr>
                <w:rFonts w:ascii="Arial" w:eastAsia="Times New Roman" w:hAnsi="Arial" w:cs="Arial"/>
                <w:color w:val="1B1B1B"/>
                <w:sz w:val="20"/>
                <w:szCs w:val="20"/>
                <w:lang w:eastAsia="en-GB"/>
              </w:rPr>
            </w:pPr>
          </w:p>
        </w:tc>
        <w:tc>
          <w:tcPr>
            <w:tcW w:w="4394" w:type="dxa"/>
          </w:tcPr>
          <w:p w14:paraId="24620C1A" w14:textId="77777777" w:rsidR="007465D9" w:rsidRPr="007465D9" w:rsidRDefault="007465D9" w:rsidP="007465D9">
            <w:pPr>
              <w:rPr>
                <w:rFonts w:ascii="Arial" w:eastAsia="Times New Roman" w:hAnsi="Arial" w:cs="Arial"/>
                <w:color w:val="1B1B1B"/>
                <w:sz w:val="20"/>
                <w:szCs w:val="20"/>
                <w:lang w:eastAsia="en-GB"/>
              </w:rPr>
            </w:pPr>
          </w:p>
          <w:p w14:paraId="60770122"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Consider restructuring work environments and schedules to eliminate isolated conditions.</w:t>
            </w:r>
          </w:p>
          <w:p w14:paraId="50735E53" w14:textId="77777777" w:rsidR="007465D9" w:rsidRPr="007465D9" w:rsidRDefault="007465D9" w:rsidP="007465D9">
            <w:pPr>
              <w:rPr>
                <w:rFonts w:ascii="Arial" w:eastAsia="Times New Roman" w:hAnsi="Arial" w:cs="Arial"/>
                <w:color w:val="1B1B1B"/>
                <w:sz w:val="20"/>
                <w:szCs w:val="20"/>
                <w:lang w:eastAsia="en-GB"/>
              </w:rPr>
            </w:pPr>
          </w:p>
          <w:p w14:paraId="74F68259"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Ensure that employees in isolated work environments understand internal procedures eg grievance</w:t>
            </w:r>
          </w:p>
          <w:p w14:paraId="2FF37543" w14:textId="77777777" w:rsidR="007465D9" w:rsidRPr="007465D9" w:rsidRDefault="007465D9" w:rsidP="007465D9">
            <w:pPr>
              <w:rPr>
                <w:rFonts w:ascii="Arial" w:eastAsia="Times New Roman" w:hAnsi="Arial" w:cs="Arial"/>
                <w:color w:val="1B1B1B"/>
                <w:sz w:val="20"/>
                <w:szCs w:val="20"/>
                <w:lang w:eastAsia="en-GB"/>
              </w:rPr>
            </w:pPr>
          </w:p>
        </w:tc>
        <w:tc>
          <w:tcPr>
            <w:tcW w:w="2835" w:type="dxa"/>
          </w:tcPr>
          <w:p w14:paraId="29E65898" w14:textId="77777777" w:rsidR="007465D9" w:rsidRPr="007465D9" w:rsidRDefault="007465D9" w:rsidP="007465D9">
            <w:pPr>
              <w:spacing w:before="240"/>
              <w:rPr>
                <w:rFonts w:ascii="Arial" w:eastAsia="Times New Roman" w:hAnsi="Arial" w:cs="Arial"/>
                <w:color w:val="1B1B1B"/>
                <w:sz w:val="20"/>
                <w:szCs w:val="20"/>
                <w:lang w:eastAsia="en-GB"/>
              </w:rPr>
            </w:pPr>
          </w:p>
        </w:tc>
      </w:tr>
      <w:tr w:rsidR="007465D9" w:rsidRPr="007465D9" w14:paraId="7D915F70" w14:textId="77777777" w:rsidTr="00125B6F">
        <w:tc>
          <w:tcPr>
            <w:tcW w:w="3828" w:type="dxa"/>
          </w:tcPr>
          <w:p w14:paraId="5989765C" w14:textId="77777777" w:rsidR="007465D9" w:rsidRPr="007465D9" w:rsidRDefault="007465D9" w:rsidP="007465D9">
            <w:pPr>
              <w:rPr>
                <w:rFonts w:ascii="Arial" w:eastAsia="Times New Roman" w:hAnsi="Arial" w:cs="Arial"/>
                <w:color w:val="1B1B1B"/>
                <w:sz w:val="20"/>
                <w:szCs w:val="20"/>
                <w:lang w:eastAsia="en-GB"/>
              </w:rPr>
            </w:pPr>
          </w:p>
          <w:p w14:paraId="098E8370"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Alcohol reduces social inhibitions and impairs judgment.</w:t>
            </w:r>
          </w:p>
          <w:p w14:paraId="3B551543" w14:textId="77777777" w:rsidR="007465D9" w:rsidRPr="007465D9" w:rsidRDefault="007465D9" w:rsidP="007465D9">
            <w:pPr>
              <w:rPr>
                <w:rFonts w:ascii="Arial" w:eastAsia="Times New Roman" w:hAnsi="Arial" w:cs="Arial"/>
                <w:color w:val="1B1B1B"/>
                <w:sz w:val="20"/>
                <w:szCs w:val="20"/>
                <w:lang w:eastAsia="en-GB"/>
              </w:rPr>
            </w:pPr>
          </w:p>
        </w:tc>
        <w:tc>
          <w:tcPr>
            <w:tcW w:w="4394" w:type="dxa"/>
          </w:tcPr>
          <w:p w14:paraId="4A1D804F" w14:textId="77777777" w:rsidR="007465D9" w:rsidRPr="007465D9" w:rsidRDefault="007465D9" w:rsidP="007465D9">
            <w:pPr>
              <w:rPr>
                <w:rFonts w:ascii="Arial" w:eastAsia="Times New Roman" w:hAnsi="Arial" w:cs="Arial"/>
                <w:color w:val="1B1B1B"/>
                <w:sz w:val="20"/>
                <w:szCs w:val="20"/>
                <w:lang w:eastAsia="en-GB"/>
              </w:rPr>
            </w:pPr>
          </w:p>
          <w:p w14:paraId="68D02FC9"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Remind managers about their responsibility if they see harassment, including at work and at out of hours work events where alcohol is consumed.</w:t>
            </w:r>
          </w:p>
          <w:p w14:paraId="15C6311A" w14:textId="77777777" w:rsidR="007465D9" w:rsidRPr="007465D9" w:rsidRDefault="007465D9" w:rsidP="007465D9">
            <w:pPr>
              <w:rPr>
                <w:rFonts w:ascii="Arial" w:eastAsia="Times New Roman" w:hAnsi="Arial" w:cs="Arial"/>
                <w:color w:val="1B1B1B"/>
                <w:sz w:val="20"/>
                <w:szCs w:val="20"/>
                <w:lang w:eastAsia="en-GB"/>
              </w:rPr>
            </w:pPr>
          </w:p>
          <w:p w14:paraId="6F566851" w14:textId="77777777" w:rsidR="007465D9" w:rsidRPr="007465D9" w:rsidRDefault="007465D9" w:rsidP="007465D9">
            <w:pPr>
              <w:rPr>
                <w:rFonts w:ascii="Arial" w:eastAsia="Times New Roman" w:hAnsi="Arial" w:cs="Arial"/>
                <w:color w:val="1B1B1B"/>
                <w:sz w:val="20"/>
                <w:szCs w:val="20"/>
                <w:lang w:eastAsia="en-GB"/>
              </w:rPr>
            </w:pPr>
            <w:r w:rsidRPr="007465D9">
              <w:rPr>
                <w:rFonts w:ascii="Arial" w:eastAsia="Times New Roman" w:hAnsi="Arial" w:cs="Arial"/>
                <w:color w:val="1B1B1B"/>
                <w:sz w:val="20"/>
                <w:szCs w:val="20"/>
                <w:lang w:eastAsia="en-GB"/>
              </w:rPr>
              <w:t>Intervene promptly when external people who have consumed too much alcohol act inappropriately.</w:t>
            </w:r>
          </w:p>
          <w:p w14:paraId="60ECDC44" w14:textId="77777777" w:rsidR="007465D9" w:rsidRPr="007465D9" w:rsidRDefault="007465D9" w:rsidP="007465D9">
            <w:pPr>
              <w:rPr>
                <w:rFonts w:ascii="Arial" w:eastAsia="Times New Roman" w:hAnsi="Arial" w:cs="Arial"/>
                <w:color w:val="1B1B1B"/>
                <w:sz w:val="20"/>
                <w:szCs w:val="20"/>
                <w:lang w:eastAsia="en-GB"/>
              </w:rPr>
            </w:pPr>
          </w:p>
        </w:tc>
        <w:tc>
          <w:tcPr>
            <w:tcW w:w="2835" w:type="dxa"/>
          </w:tcPr>
          <w:p w14:paraId="79CB0BD2" w14:textId="77777777" w:rsidR="007465D9" w:rsidRPr="007465D9" w:rsidRDefault="007465D9" w:rsidP="007465D9">
            <w:pPr>
              <w:spacing w:before="240"/>
              <w:rPr>
                <w:rFonts w:ascii="Arial" w:eastAsia="Times New Roman" w:hAnsi="Arial" w:cs="Arial"/>
                <w:color w:val="1B1B1B"/>
                <w:sz w:val="20"/>
                <w:szCs w:val="20"/>
                <w:lang w:eastAsia="en-GB"/>
              </w:rPr>
            </w:pPr>
          </w:p>
        </w:tc>
      </w:tr>
    </w:tbl>
    <w:p w14:paraId="4D07381C" w14:textId="77777777" w:rsidR="007465D9" w:rsidRPr="007465D9" w:rsidRDefault="007465D9" w:rsidP="007465D9">
      <w:pPr>
        <w:jc w:val="left"/>
        <w:rPr>
          <w:rFonts w:ascii="Times New Roman" w:eastAsia="Times New Roman" w:hAnsi="Times New Roman" w:cs="Times New Roman"/>
          <w:sz w:val="24"/>
          <w:szCs w:val="24"/>
          <w:lang w:eastAsia="en-GB"/>
        </w:rPr>
      </w:pPr>
    </w:p>
    <w:p w14:paraId="29005DB8" w14:textId="77777777" w:rsidR="007465D9" w:rsidRPr="007465D9" w:rsidRDefault="007465D9" w:rsidP="007465D9">
      <w:pPr>
        <w:ind w:firstLine="720"/>
      </w:pPr>
    </w:p>
    <w:p w14:paraId="0E1823A1" w14:textId="77777777" w:rsidR="007465D9" w:rsidRPr="007465D9" w:rsidRDefault="007465D9" w:rsidP="007465D9">
      <w:pPr>
        <w:ind w:firstLine="720"/>
      </w:pPr>
    </w:p>
    <w:p w14:paraId="4F1B8B6A" w14:textId="77777777" w:rsidR="007465D9" w:rsidRPr="007465D9" w:rsidRDefault="007465D9" w:rsidP="007465D9">
      <w:pPr>
        <w:ind w:firstLine="720"/>
      </w:pPr>
    </w:p>
    <w:p w14:paraId="6EC036A0" w14:textId="77777777" w:rsidR="007465D9" w:rsidRPr="007465D9" w:rsidRDefault="007465D9" w:rsidP="007465D9">
      <w:pPr>
        <w:rPr>
          <w:b/>
          <w:bCs/>
        </w:rPr>
      </w:pPr>
      <w:r w:rsidRPr="007465D9">
        <w:rPr>
          <w:b/>
          <w:bCs/>
        </w:rPr>
        <w:br w:type="page"/>
      </w:r>
    </w:p>
    <w:p w14:paraId="5EFC7F26" w14:textId="77777777" w:rsidR="007465D9" w:rsidRPr="007465D9" w:rsidRDefault="007465D9" w:rsidP="007465D9">
      <w:pPr>
        <w:keepNext/>
        <w:keepLines/>
        <w:spacing w:before="120" w:after="120"/>
        <w:jc w:val="center"/>
        <w:outlineLvl w:val="0"/>
        <w:rPr>
          <w:rFonts w:eastAsia="Arial" w:cstheme="majorBidi"/>
          <w:b/>
          <w:bCs/>
          <w:szCs w:val="32"/>
        </w:rPr>
      </w:pPr>
      <w:bookmarkStart w:id="63" w:name="_Toc180521399"/>
      <w:r w:rsidRPr="007465D9">
        <w:rPr>
          <w:rFonts w:eastAsia="Arial" w:cstheme="majorBidi"/>
          <w:b/>
          <w:bCs/>
          <w:szCs w:val="32"/>
        </w:rPr>
        <w:lastRenderedPageBreak/>
        <w:t>Appendix 3: TUC guidance document – checklist for preventing sexual harassment</w:t>
      </w:r>
      <w:bookmarkEnd w:id="63"/>
    </w:p>
    <w:p w14:paraId="17A6CBB8" w14:textId="77777777" w:rsidR="007465D9" w:rsidRPr="007465D9" w:rsidRDefault="007465D9" w:rsidP="007465D9">
      <w:pPr>
        <w:rPr>
          <w:sz w:val="20"/>
          <w:szCs w:val="20"/>
        </w:rPr>
      </w:pPr>
    </w:p>
    <w:p w14:paraId="74E20F6F" w14:textId="77777777" w:rsidR="007465D9" w:rsidRPr="007465D9" w:rsidRDefault="007465D9" w:rsidP="007465D9">
      <w:r w:rsidRPr="007465D9">
        <w:t xml:space="preserve">The following is guidance set out (for their union representatives) by the TUC to ensure that organisations protect staff and workers from sexual harassment.  Although written in 2021, it will serve to help managers in meeting the new requirements arising from the Worker Protection (Amendment of Equality Act 2010) Act which places employers under a mandatory duty (from October 2024) to prevent sexual harassment. </w:t>
      </w:r>
    </w:p>
    <w:p w14:paraId="1F76FB01" w14:textId="77777777" w:rsidR="007465D9" w:rsidRPr="007465D9" w:rsidRDefault="007465D9" w:rsidP="007465D9"/>
    <w:p w14:paraId="32881B92" w14:textId="77777777" w:rsidR="007465D9" w:rsidRPr="007465D9" w:rsidRDefault="007465D9" w:rsidP="007465D9">
      <w:pPr>
        <w:rPr>
          <w:b/>
          <w:bCs/>
        </w:rPr>
      </w:pPr>
      <w:r w:rsidRPr="007465D9">
        <w:rPr>
          <w:b/>
          <w:bCs/>
        </w:rPr>
        <w:t xml:space="preserve">Extract taken from the TUC document:  </w:t>
      </w:r>
    </w:p>
    <w:p w14:paraId="2A969173" w14:textId="77777777" w:rsidR="007465D9" w:rsidRPr="007465D9" w:rsidRDefault="007465D9" w:rsidP="007465D9"/>
    <w:p w14:paraId="6D56A159" w14:textId="77777777" w:rsidR="007465D9" w:rsidRPr="007465D9" w:rsidRDefault="007465D9" w:rsidP="007465D9">
      <w:pPr>
        <w:rPr>
          <w:i/>
          <w:iCs/>
        </w:rPr>
      </w:pPr>
      <w:r w:rsidRPr="007465D9">
        <w:rPr>
          <w:i/>
          <w:iCs/>
        </w:rPr>
        <w:t>Findings from the confidential climate survey should inform the completion of the checklist as workers will have a clear idea of the risks and how they can be avoided or reduced</w:t>
      </w:r>
    </w:p>
    <w:p w14:paraId="2F78B27E" w14:textId="77777777" w:rsidR="007465D9" w:rsidRPr="007465D9" w:rsidRDefault="007465D9" w:rsidP="007465D9">
      <w:pPr>
        <w:rPr>
          <w:b/>
          <w:bCs/>
        </w:rPr>
      </w:pPr>
    </w:p>
    <w:p w14:paraId="446459A0" w14:textId="77777777" w:rsidR="007465D9" w:rsidRPr="007465D9" w:rsidRDefault="007465D9" w:rsidP="007465D9">
      <w:r w:rsidRPr="007465D9">
        <w:t xml:space="preserve">In summary </w:t>
      </w:r>
    </w:p>
    <w:p w14:paraId="58CF1E66" w14:textId="77777777" w:rsidR="007465D9" w:rsidRPr="007465D9" w:rsidRDefault="007465D9" w:rsidP="007465D9">
      <w:pPr>
        <w:numPr>
          <w:ilvl w:val="0"/>
          <w:numId w:val="19"/>
        </w:numPr>
        <w:spacing w:before="120"/>
        <w:ind w:left="568" w:hanging="284"/>
        <w:jc w:val="left"/>
      </w:pPr>
      <w:r w:rsidRPr="007465D9">
        <w:t xml:space="preserve">examine the work and workplace to identify what factors could put people at risk </w:t>
      </w:r>
    </w:p>
    <w:p w14:paraId="1CCE0FA4" w14:textId="77777777" w:rsidR="007465D9" w:rsidRPr="007465D9" w:rsidRDefault="007465D9" w:rsidP="007465D9">
      <w:pPr>
        <w:numPr>
          <w:ilvl w:val="0"/>
          <w:numId w:val="19"/>
        </w:numPr>
        <w:spacing w:before="60"/>
        <w:ind w:left="568" w:hanging="284"/>
        <w:jc w:val="left"/>
      </w:pPr>
      <w:r w:rsidRPr="007465D9">
        <w:t>think about structures – abuse of power is at the root of sexual harassment</w:t>
      </w:r>
    </w:p>
    <w:p w14:paraId="283ABF3A" w14:textId="77777777" w:rsidR="007465D9" w:rsidRPr="007465D9" w:rsidRDefault="007465D9" w:rsidP="007465D9">
      <w:pPr>
        <w:numPr>
          <w:ilvl w:val="0"/>
          <w:numId w:val="19"/>
        </w:numPr>
        <w:spacing w:before="60"/>
        <w:ind w:left="568" w:hanging="284"/>
      </w:pPr>
      <w:r w:rsidRPr="007465D9">
        <w:t>assess the chance, high or low, that somebody could be harmed by the factors identified – any factor that increases the opportunity for sexual harassment to happen should be addressed but assessing the chance will help you decide how to prioritise action</w:t>
      </w:r>
    </w:p>
    <w:p w14:paraId="70C6D3D5" w14:textId="77777777" w:rsidR="007465D9" w:rsidRPr="007465D9" w:rsidRDefault="007465D9" w:rsidP="007465D9">
      <w:pPr>
        <w:numPr>
          <w:ilvl w:val="0"/>
          <w:numId w:val="19"/>
        </w:numPr>
        <w:spacing w:before="60"/>
        <w:ind w:left="568" w:hanging="284"/>
      </w:pPr>
      <w:r w:rsidRPr="007465D9">
        <w:t>on the basis of this assessment, decide what prevention or control measures should be taken to prevent the possibility of harm.</w:t>
      </w:r>
    </w:p>
    <w:p w14:paraId="16B98253" w14:textId="77777777" w:rsidR="007465D9" w:rsidRPr="007465D9" w:rsidRDefault="007465D9" w:rsidP="007465D9">
      <w:pPr>
        <w:rPr>
          <w:b/>
          <w:bCs/>
        </w:rPr>
      </w:pPr>
    </w:p>
    <w:p w14:paraId="65C96C03" w14:textId="77777777" w:rsidR="007465D9" w:rsidRPr="007465D9" w:rsidRDefault="007465D9" w:rsidP="007465D9">
      <w:pPr>
        <w:rPr>
          <w:b/>
          <w:bCs/>
        </w:rPr>
      </w:pPr>
      <w:r w:rsidRPr="007465D9">
        <w:rPr>
          <w:b/>
          <w:bCs/>
        </w:rPr>
        <w:t>Consider the following areas/questions and consider the answer (yes or no) to the questions, the level of risk (low, medium, high) and possible preventative action and a review of actions taken.  You may wish to review the questions and relevance to your own school or academy and create a table with headings.</w:t>
      </w:r>
    </w:p>
    <w:p w14:paraId="7B41A254" w14:textId="77777777" w:rsidR="007465D9" w:rsidRPr="007465D9" w:rsidRDefault="007465D9" w:rsidP="007465D9">
      <w:pPr>
        <w:rPr>
          <w:b/>
          <w:bCs/>
        </w:rPr>
      </w:pPr>
    </w:p>
    <w:p w14:paraId="1FFD584B" w14:textId="77777777" w:rsidR="007465D9" w:rsidRPr="007465D9" w:rsidRDefault="007465D9" w:rsidP="007465D9">
      <w:pPr>
        <w:rPr>
          <w:b/>
          <w:bCs/>
        </w:rPr>
      </w:pPr>
      <w:r w:rsidRPr="007465D9">
        <w:rPr>
          <w:b/>
          <w:bCs/>
        </w:rPr>
        <w:t>People</w:t>
      </w:r>
    </w:p>
    <w:p w14:paraId="5530FEC0" w14:textId="77777777" w:rsidR="007465D9" w:rsidRPr="007465D9" w:rsidRDefault="007465D9" w:rsidP="007465D9"/>
    <w:p w14:paraId="53A9ECDB" w14:textId="77777777" w:rsidR="007465D9" w:rsidRPr="007465D9" w:rsidRDefault="007465D9" w:rsidP="007465D9">
      <w:r w:rsidRPr="007465D9">
        <w:t>Are particular groups being placed in certain environments, are there any patterns between characteristics and working environment eg women, young people, disabled, LGBT etc?</w:t>
      </w:r>
    </w:p>
    <w:p w14:paraId="38F076FC" w14:textId="77777777" w:rsidR="007465D9" w:rsidRPr="007465D9" w:rsidRDefault="007465D9" w:rsidP="007465D9"/>
    <w:p w14:paraId="7C116AD3" w14:textId="77777777" w:rsidR="007465D9" w:rsidRPr="007465D9" w:rsidRDefault="007465D9" w:rsidP="007465D9">
      <w:pPr>
        <w:rPr>
          <w:b/>
          <w:bCs/>
        </w:rPr>
      </w:pPr>
      <w:r w:rsidRPr="007465D9">
        <w:rPr>
          <w:b/>
          <w:bCs/>
        </w:rPr>
        <w:t>Working environment</w:t>
      </w:r>
    </w:p>
    <w:p w14:paraId="433C1338" w14:textId="77777777" w:rsidR="007465D9" w:rsidRPr="007465D9" w:rsidRDefault="007465D9" w:rsidP="007465D9"/>
    <w:p w14:paraId="72BA1AD7" w14:textId="77777777" w:rsidR="007465D9" w:rsidRPr="007465D9" w:rsidRDefault="007465D9" w:rsidP="007465D9">
      <w:r w:rsidRPr="007465D9">
        <w:t>Do staff report a culture of banter or casual sexism which is hard to challenge?</w:t>
      </w:r>
    </w:p>
    <w:p w14:paraId="68A49F97" w14:textId="77777777" w:rsidR="007465D9" w:rsidRPr="007465D9" w:rsidRDefault="007465D9" w:rsidP="007465D9">
      <w:r w:rsidRPr="007465D9">
        <w:t>Do members of staff work alone or in isolated workplaces?</w:t>
      </w:r>
    </w:p>
    <w:p w14:paraId="0E8B5CDE" w14:textId="77777777" w:rsidR="007465D9" w:rsidRPr="007465D9" w:rsidRDefault="007465D9" w:rsidP="007465D9">
      <w:r w:rsidRPr="007465D9">
        <w:t>Specifically, do members of staff work alone at night?</w:t>
      </w:r>
    </w:p>
    <w:p w14:paraId="1376718A" w14:textId="77777777" w:rsidR="007465D9" w:rsidRPr="007465D9" w:rsidRDefault="007465D9" w:rsidP="007465D9">
      <w:r w:rsidRPr="007465D9">
        <w:t>Do staff interact with third parties (eg contractors or members of the public) at work?</w:t>
      </w:r>
    </w:p>
    <w:p w14:paraId="41EE7A26" w14:textId="77777777" w:rsidR="007465D9" w:rsidRPr="007465D9" w:rsidRDefault="007465D9" w:rsidP="007465D9">
      <w:r w:rsidRPr="007465D9">
        <w:t>Are staff expected to work with third parties alone?</w:t>
      </w:r>
    </w:p>
    <w:p w14:paraId="74D0D46D" w14:textId="77777777" w:rsidR="007465D9" w:rsidRPr="007465D9" w:rsidRDefault="007465D9" w:rsidP="007465D9">
      <w:r w:rsidRPr="007465D9">
        <w:t>Do members of staff have to leave their main place of work often for work-related activities?</w:t>
      </w:r>
    </w:p>
    <w:p w14:paraId="0A724486" w14:textId="77777777" w:rsidR="007465D9" w:rsidRPr="007465D9" w:rsidRDefault="007465D9" w:rsidP="007465D9">
      <w:r w:rsidRPr="007465D9">
        <w:t>Are there certain members of staff who are often placed on lone shifts or shifts with only one other member of staff?</w:t>
      </w:r>
    </w:p>
    <w:p w14:paraId="5CBB83F2" w14:textId="77777777" w:rsidR="007465D9" w:rsidRPr="007465D9" w:rsidRDefault="007465D9" w:rsidP="007465D9">
      <w:r w:rsidRPr="007465D9">
        <w:t>Do staff members work in high-pressured competitive or stressful environments?</w:t>
      </w:r>
    </w:p>
    <w:p w14:paraId="20C1CEC1" w14:textId="77777777" w:rsidR="007465D9" w:rsidRPr="007465D9" w:rsidRDefault="007465D9" w:rsidP="007465D9">
      <w:r w:rsidRPr="007465D9">
        <w:t>Is alcohol consumed while staff are working (by staff or third parties)?</w:t>
      </w:r>
    </w:p>
    <w:p w14:paraId="462594E9" w14:textId="77777777" w:rsidR="007465D9" w:rsidRPr="007465D9" w:rsidRDefault="007465D9" w:rsidP="007465D9">
      <w:r w:rsidRPr="007465D9">
        <w:t>Are members of staff expected to socialise with third parties eg, at events or conferences with contractors or clients?</w:t>
      </w:r>
    </w:p>
    <w:p w14:paraId="2ACE7D79" w14:textId="77777777" w:rsidR="007465D9" w:rsidRPr="007465D9" w:rsidRDefault="007465D9" w:rsidP="007465D9"/>
    <w:p w14:paraId="4EB041BB" w14:textId="77777777" w:rsidR="007465D9" w:rsidRPr="007465D9" w:rsidRDefault="007465D9" w:rsidP="007465D9">
      <w:pPr>
        <w:rPr>
          <w:b/>
          <w:bCs/>
        </w:rPr>
      </w:pPr>
      <w:r w:rsidRPr="007465D9">
        <w:rPr>
          <w:b/>
          <w:bCs/>
        </w:rPr>
        <w:t>Outside working environment</w:t>
      </w:r>
    </w:p>
    <w:p w14:paraId="5AD6744E" w14:textId="77777777" w:rsidR="007465D9" w:rsidRPr="007465D9" w:rsidRDefault="007465D9" w:rsidP="007465D9"/>
    <w:p w14:paraId="7038B836" w14:textId="77777777" w:rsidR="007465D9" w:rsidRPr="007465D9" w:rsidRDefault="007465D9" w:rsidP="007465D9">
      <w:r w:rsidRPr="007465D9">
        <w:t>Do staff often socialise?</w:t>
      </w:r>
    </w:p>
    <w:p w14:paraId="4AFFF4B1" w14:textId="77777777" w:rsidR="007465D9" w:rsidRPr="007465D9" w:rsidRDefault="007465D9" w:rsidP="007465D9">
      <w:r w:rsidRPr="007465D9">
        <w:t>Is alcohol present when staff socialise?</w:t>
      </w:r>
    </w:p>
    <w:p w14:paraId="585AF48E" w14:textId="77777777" w:rsidR="007465D9" w:rsidRPr="007465D9" w:rsidRDefault="007465D9" w:rsidP="007465D9">
      <w:r w:rsidRPr="007465D9">
        <w:t>Is there a requirement for staff to attend work related events outside of work where alcohol is present?</w:t>
      </w:r>
    </w:p>
    <w:p w14:paraId="3464C5A7" w14:textId="77777777" w:rsidR="007465D9" w:rsidRPr="007465D9" w:rsidRDefault="007465D9" w:rsidP="007465D9"/>
    <w:p w14:paraId="18FF57E2" w14:textId="77777777" w:rsidR="007465D9" w:rsidRPr="007465D9" w:rsidRDefault="007465D9" w:rsidP="007465D9">
      <w:pPr>
        <w:rPr>
          <w:b/>
          <w:bCs/>
        </w:rPr>
      </w:pPr>
      <w:r w:rsidRPr="007465D9">
        <w:rPr>
          <w:b/>
          <w:bCs/>
        </w:rPr>
        <w:lastRenderedPageBreak/>
        <w:t>Management structures and reporting process</w:t>
      </w:r>
    </w:p>
    <w:p w14:paraId="16DB4621" w14:textId="77777777" w:rsidR="007465D9" w:rsidRPr="007465D9" w:rsidRDefault="007465D9" w:rsidP="007465D9"/>
    <w:p w14:paraId="751E2F56" w14:textId="77777777" w:rsidR="007465D9" w:rsidRPr="007465D9" w:rsidRDefault="007465D9" w:rsidP="007465D9">
      <w:r w:rsidRPr="007465D9">
        <w:t xml:space="preserve">Are there strong hierarchies in the workplace with some people who have a lot more power than others? </w:t>
      </w:r>
    </w:p>
    <w:p w14:paraId="220ADDCC" w14:textId="77777777" w:rsidR="007465D9" w:rsidRPr="007465D9" w:rsidRDefault="007465D9" w:rsidP="007465D9">
      <w:r w:rsidRPr="007465D9">
        <w:t>Do staff members have limited networks or not many ways of interacting with more than one line manager?</w:t>
      </w:r>
    </w:p>
    <w:p w14:paraId="15EB8FC9" w14:textId="77777777" w:rsidR="007465D9" w:rsidRPr="007465D9" w:rsidRDefault="007465D9" w:rsidP="007465D9">
      <w:r w:rsidRPr="007465D9">
        <w:t xml:space="preserve">Does the workforce have a lack of diversity? Or is it segregated amongst vertical and horizontal occupations and levels? </w:t>
      </w:r>
    </w:p>
    <w:p w14:paraId="08F7E019" w14:textId="77777777" w:rsidR="007465D9" w:rsidRPr="007465D9" w:rsidRDefault="007465D9" w:rsidP="007465D9">
      <w:r w:rsidRPr="007465D9">
        <w:t>Does the leadership and management of your organisation have a lack of diversity? Think of key characteristics such as class, ethnicity, disability and gender.</w:t>
      </w:r>
    </w:p>
    <w:p w14:paraId="285CDCE6" w14:textId="77777777" w:rsidR="007465D9" w:rsidRPr="007465D9" w:rsidRDefault="007465D9" w:rsidP="007465D9">
      <w:r w:rsidRPr="007465D9">
        <w:t xml:space="preserve">How are decisions regarding ways of working, working patterns, shifts etc decided across your </w:t>
      </w:r>
    </w:p>
    <w:p w14:paraId="0D9337C7" w14:textId="77777777" w:rsidR="007465D9" w:rsidRPr="007465D9" w:rsidRDefault="007465D9" w:rsidP="007465D9">
      <w:r w:rsidRPr="007465D9">
        <w:t xml:space="preserve">organisation? Is there a consistent and/or formal approach across different teams or is the approach more informal? </w:t>
      </w:r>
    </w:p>
    <w:p w14:paraId="63CF8710" w14:textId="77777777" w:rsidR="007465D9" w:rsidRPr="007465D9" w:rsidRDefault="007465D9" w:rsidP="007465D9">
      <w:r w:rsidRPr="007465D9">
        <w:t xml:space="preserve">Who has responsibility for deciding hours, working patterns or rotas? </w:t>
      </w:r>
    </w:p>
    <w:p w14:paraId="2B7D4C60" w14:textId="77777777" w:rsidR="007465D9" w:rsidRPr="007465D9" w:rsidRDefault="007465D9" w:rsidP="007465D9">
      <w:r w:rsidRPr="007465D9">
        <w:t xml:space="preserve">Is there clear signposting to staff on who they can talk to, besides their line manager, if they are having issues at work? </w:t>
      </w:r>
    </w:p>
    <w:p w14:paraId="00E7D75F" w14:textId="77777777" w:rsidR="007465D9" w:rsidRPr="007465D9" w:rsidRDefault="007465D9" w:rsidP="007465D9">
      <w:r w:rsidRPr="007465D9">
        <w:t>Do staff members know who the trained people are that they can report an incident of sexual harassment to?</w:t>
      </w:r>
    </w:p>
    <w:p w14:paraId="593DF87B" w14:textId="77777777" w:rsidR="007465D9" w:rsidRPr="007465D9" w:rsidRDefault="007465D9" w:rsidP="007465D9">
      <w:r w:rsidRPr="007465D9">
        <w:t>Do staff members know the informal reporting process for sexual harassment?</w:t>
      </w:r>
    </w:p>
    <w:p w14:paraId="39725D87" w14:textId="77777777" w:rsidR="007465D9" w:rsidRPr="007465D9" w:rsidRDefault="007465D9" w:rsidP="007465D9">
      <w:r w:rsidRPr="007465D9">
        <w:t>Do staff members know the formal reporting process for sexual harassment?</w:t>
      </w:r>
    </w:p>
    <w:p w14:paraId="737AD6FC" w14:textId="77777777" w:rsidR="007465D9" w:rsidRPr="007465D9" w:rsidRDefault="007465D9" w:rsidP="007465D9">
      <w:r w:rsidRPr="007465D9">
        <w:t>Do freelancers, agency workers and self-employed contractors have access to safe reporting mechanisms and know who they can report directly to?</w:t>
      </w:r>
    </w:p>
    <w:p w14:paraId="4A9684AC" w14:textId="77777777" w:rsidR="007465D9" w:rsidRPr="007465D9" w:rsidRDefault="007465D9" w:rsidP="007465D9">
      <w:r w:rsidRPr="007465D9">
        <w:t>Do staff members know what sexual harassment is?</w:t>
      </w:r>
    </w:p>
    <w:p w14:paraId="0B6C8F88" w14:textId="77777777" w:rsidR="007465D9" w:rsidRPr="007465D9" w:rsidRDefault="007465D9" w:rsidP="007465D9">
      <w:r w:rsidRPr="007465D9">
        <w:t xml:space="preserve">Do informal and anonymous reports of sexual harassment outnumber formal reports made to the management team? Low rates of formal reporting can be a sign of distrust in management and in </w:t>
      </w:r>
    </w:p>
    <w:p w14:paraId="5ECB0E19" w14:textId="77777777" w:rsidR="007465D9" w:rsidRPr="007465D9" w:rsidRDefault="007465D9" w:rsidP="007465D9">
      <w:r w:rsidRPr="007465D9">
        <w:t>the reporting measures; this is why we recommend conducting regular climate surveys.</w:t>
      </w:r>
    </w:p>
    <w:p w14:paraId="2EE8D00A" w14:textId="77777777" w:rsidR="007465D9" w:rsidRPr="007465D9" w:rsidRDefault="007465D9" w:rsidP="007465D9">
      <w:r w:rsidRPr="007465D9">
        <w:t>Within the organisation, how many reports of sexual harassment are the management team aware of in the last three years?</w:t>
      </w:r>
    </w:p>
    <w:p w14:paraId="3481EC3F" w14:textId="77777777" w:rsidR="007465D9" w:rsidRPr="007465D9" w:rsidRDefault="007465D9" w:rsidP="007465D9">
      <w:r w:rsidRPr="007465D9">
        <w:t>Are there any trends or hotspots in the management team’s records of sexual harassment reports over the last three years?</w:t>
      </w:r>
    </w:p>
    <w:p w14:paraId="7750F3D7" w14:textId="77777777" w:rsidR="007465D9" w:rsidRPr="007465D9" w:rsidRDefault="007465D9" w:rsidP="007465D9">
      <w:pPr>
        <w:spacing w:line="259" w:lineRule="auto"/>
        <w:jc w:val="left"/>
      </w:pPr>
      <w:r w:rsidRPr="007465D9">
        <w:br w:type="page"/>
      </w:r>
    </w:p>
    <w:p w14:paraId="5C36257D" w14:textId="77777777" w:rsidR="007465D9" w:rsidRPr="007465D9" w:rsidRDefault="007465D9" w:rsidP="007465D9">
      <w:pPr>
        <w:keepNext/>
        <w:keepLines/>
        <w:spacing w:before="120" w:after="120"/>
        <w:jc w:val="left"/>
        <w:outlineLvl w:val="0"/>
        <w:rPr>
          <w:rFonts w:eastAsia="Arial" w:cstheme="majorBidi"/>
          <w:b/>
          <w:bCs/>
          <w:szCs w:val="32"/>
        </w:rPr>
      </w:pPr>
      <w:bookmarkStart w:id="64" w:name="_Toc180521400"/>
      <w:r w:rsidRPr="007465D9">
        <w:rPr>
          <w:rFonts w:eastAsia="Arial" w:cstheme="majorBidi"/>
          <w:b/>
          <w:bCs/>
          <w:szCs w:val="32"/>
        </w:rPr>
        <w:lastRenderedPageBreak/>
        <w:t>Appendix 4: Example questions for a risk assessment layout (based on TUC questions)</w:t>
      </w:r>
      <w:bookmarkEnd w:id="64"/>
    </w:p>
    <w:p w14:paraId="244911DD" w14:textId="77777777" w:rsidR="007465D9" w:rsidRPr="007465D9" w:rsidRDefault="007465D9" w:rsidP="007465D9">
      <w:bookmarkStart w:id="65" w:name="_Hlk180439841"/>
    </w:p>
    <w:tbl>
      <w:tblPr>
        <w:tblStyle w:val="TableGrid"/>
        <w:tblW w:w="10632" w:type="dxa"/>
        <w:tblInd w:w="-714" w:type="dxa"/>
        <w:tblLook w:val="04A0" w:firstRow="1" w:lastRow="0" w:firstColumn="1" w:lastColumn="0" w:noHBand="0" w:noVBand="1"/>
      </w:tblPr>
      <w:tblGrid>
        <w:gridCol w:w="3037"/>
        <w:gridCol w:w="986"/>
        <w:gridCol w:w="2215"/>
        <w:gridCol w:w="2388"/>
        <w:gridCol w:w="2006"/>
      </w:tblGrid>
      <w:tr w:rsidR="007465D9" w:rsidRPr="007465D9" w14:paraId="64BDB9D1" w14:textId="77777777" w:rsidTr="005566C6">
        <w:tc>
          <w:tcPr>
            <w:tcW w:w="3037" w:type="dxa"/>
          </w:tcPr>
          <w:p w14:paraId="223F22E1" w14:textId="77777777" w:rsidR="007465D9" w:rsidRPr="007465D9" w:rsidRDefault="007465D9" w:rsidP="007465D9">
            <w:pPr>
              <w:rPr>
                <w:rFonts w:ascii="Arial" w:hAnsi="Arial" w:cs="Arial"/>
                <w:b/>
                <w:bCs/>
                <w:sz w:val="20"/>
                <w:szCs w:val="20"/>
              </w:rPr>
            </w:pPr>
          </w:p>
          <w:p w14:paraId="6B29D22D" w14:textId="77777777" w:rsidR="007465D9" w:rsidRPr="007465D9" w:rsidRDefault="007465D9" w:rsidP="007465D9">
            <w:pPr>
              <w:rPr>
                <w:rFonts w:ascii="Arial" w:hAnsi="Arial" w:cs="Arial"/>
                <w:b/>
                <w:bCs/>
                <w:sz w:val="20"/>
                <w:szCs w:val="20"/>
              </w:rPr>
            </w:pPr>
            <w:r w:rsidRPr="007465D9">
              <w:rPr>
                <w:rFonts w:ascii="Arial" w:hAnsi="Arial" w:cs="Arial"/>
                <w:b/>
                <w:bCs/>
                <w:sz w:val="20"/>
                <w:szCs w:val="20"/>
              </w:rPr>
              <w:t xml:space="preserve">Question  </w:t>
            </w:r>
          </w:p>
          <w:p w14:paraId="3E70EA48" w14:textId="77777777" w:rsidR="007465D9" w:rsidRPr="007465D9" w:rsidRDefault="007465D9" w:rsidP="007465D9">
            <w:pPr>
              <w:rPr>
                <w:rFonts w:ascii="Arial" w:hAnsi="Arial" w:cs="Arial"/>
                <w:b/>
                <w:bCs/>
                <w:sz w:val="20"/>
                <w:szCs w:val="20"/>
              </w:rPr>
            </w:pPr>
          </w:p>
        </w:tc>
        <w:tc>
          <w:tcPr>
            <w:tcW w:w="986" w:type="dxa"/>
          </w:tcPr>
          <w:p w14:paraId="0CD88F38" w14:textId="77777777" w:rsidR="007465D9" w:rsidRPr="007465D9" w:rsidRDefault="007465D9" w:rsidP="007465D9">
            <w:pPr>
              <w:rPr>
                <w:rFonts w:ascii="Arial" w:hAnsi="Arial" w:cs="Arial"/>
                <w:b/>
                <w:bCs/>
                <w:sz w:val="20"/>
                <w:szCs w:val="20"/>
              </w:rPr>
            </w:pPr>
          </w:p>
          <w:p w14:paraId="6AFB209F" w14:textId="77777777" w:rsidR="007465D9" w:rsidRPr="007465D9" w:rsidRDefault="007465D9" w:rsidP="007465D9">
            <w:pPr>
              <w:rPr>
                <w:rFonts w:ascii="Arial" w:hAnsi="Arial" w:cs="Arial"/>
                <w:b/>
                <w:bCs/>
                <w:sz w:val="20"/>
                <w:szCs w:val="20"/>
              </w:rPr>
            </w:pPr>
            <w:r w:rsidRPr="007465D9">
              <w:rPr>
                <w:rFonts w:ascii="Arial" w:hAnsi="Arial" w:cs="Arial"/>
                <w:b/>
                <w:bCs/>
                <w:sz w:val="20"/>
                <w:szCs w:val="20"/>
              </w:rPr>
              <w:t>Yes/No</w:t>
            </w:r>
          </w:p>
        </w:tc>
        <w:tc>
          <w:tcPr>
            <w:tcW w:w="2215" w:type="dxa"/>
          </w:tcPr>
          <w:p w14:paraId="3F1F6654" w14:textId="77777777" w:rsidR="007465D9" w:rsidRPr="007465D9" w:rsidRDefault="007465D9" w:rsidP="007465D9">
            <w:pPr>
              <w:rPr>
                <w:rFonts w:ascii="Arial" w:hAnsi="Arial" w:cs="Arial"/>
                <w:b/>
                <w:bCs/>
                <w:sz w:val="20"/>
                <w:szCs w:val="20"/>
              </w:rPr>
            </w:pPr>
          </w:p>
          <w:p w14:paraId="32A57404" w14:textId="77777777" w:rsidR="007465D9" w:rsidRPr="007465D9" w:rsidRDefault="007465D9" w:rsidP="007465D9">
            <w:pPr>
              <w:rPr>
                <w:rFonts w:ascii="Arial" w:hAnsi="Arial" w:cs="Arial"/>
                <w:b/>
                <w:bCs/>
                <w:sz w:val="20"/>
                <w:szCs w:val="20"/>
              </w:rPr>
            </w:pPr>
            <w:r w:rsidRPr="007465D9">
              <w:rPr>
                <w:rFonts w:ascii="Arial" w:hAnsi="Arial" w:cs="Arial"/>
                <w:b/>
                <w:bCs/>
                <w:sz w:val="20"/>
                <w:szCs w:val="20"/>
              </w:rPr>
              <w:t>Level of risk (L/M/H)</w:t>
            </w:r>
          </w:p>
        </w:tc>
        <w:tc>
          <w:tcPr>
            <w:tcW w:w="2388" w:type="dxa"/>
          </w:tcPr>
          <w:p w14:paraId="10608C95" w14:textId="77777777" w:rsidR="007465D9" w:rsidRPr="007465D9" w:rsidRDefault="007465D9" w:rsidP="007465D9">
            <w:pPr>
              <w:rPr>
                <w:rFonts w:ascii="Arial" w:hAnsi="Arial" w:cs="Arial"/>
                <w:b/>
                <w:bCs/>
                <w:sz w:val="20"/>
                <w:szCs w:val="20"/>
              </w:rPr>
            </w:pPr>
          </w:p>
          <w:p w14:paraId="62FDDC69" w14:textId="77777777" w:rsidR="007465D9" w:rsidRPr="007465D9" w:rsidRDefault="007465D9" w:rsidP="007465D9">
            <w:pPr>
              <w:rPr>
                <w:rFonts w:ascii="Arial" w:hAnsi="Arial" w:cs="Arial"/>
                <w:b/>
                <w:bCs/>
                <w:sz w:val="20"/>
                <w:szCs w:val="20"/>
              </w:rPr>
            </w:pPr>
            <w:r w:rsidRPr="007465D9">
              <w:rPr>
                <w:rFonts w:ascii="Arial" w:hAnsi="Arial" w:cs="Arial"/>
                <w:b/>
                <w:bCs/>
                <w:sz w:val="20"/>
                <w:szCs w:val="20"/>
              </w:rPr>
              <w:t>Preventative Action</w:t>
            </w:r>
          </w:p>
        </w:tc>
        <w:tc>
          <w:tcPr>
            <w:tcW w:w="2006" w:type="dxa"/>
          </w:tcPr>
          <w:p w14:paraId="3FFD8F65" w14:textId="77777777" w:rsidR="007465D9" w:rsidRPr="007465D9" w:rsidRDefault="007465D9" w:rsidP="007465D9">
            <w:pPr>
              <w:rPr>
                <w:rFonts w:ascii="Arial" w:hAnsi="Arial" w:cs="Arial"/>
                <w:b/>
                <w:bCs/>
                <w:sz w:val="20"/>
                <w:szCs w:val="20"/>
              </w:rPr>
            </w:pPr>
          </w:p>
          <w:p w14:paraId="7D72FB11" w14:textId="77777777" w:rsidR="007465D9" w:rsidRPr="007465D9" w:rsidRDefault="007465D9" w:rsidP="007465D9">
            <w:pPr>
              <w:rPr>
                <w:rFonts w:ascii="Arial" w:hAnsi="Arial" w:cs="Arial"/>
                <w:b/>
                <w:bCs/>
                <w:sz w:val="20"/>
                <w:szCs w:val="20"/>
              </w:rPr>
            </w:pPr>
            <w:r w:rsidRPr="007465D9">
              <w:rPr>
                <w:rFonts w:ascii="Arial" w:hAnsi="Arial" w:cs="Arial"/>
                <w:b/>
                <w:bCs/>
                <w:sz w:val="20"/>
                <w:szCs w:val="20"/>
              </w:rPr>
              <w:t>Review/monitoring outcome</w:t>
            </w:r>
          </w:p>
          <w:p w14:paraId="3F16B22A" w14:textId="77777777" w:rsidR="007465D9" w:rsidRPr="007465D9" w:rsidRDefault="007465D9" w:rsidP="007465D9">
            <w:pPr>
              <w:rPr>
                <w:rFonts w:ascii="Arial" w:hAnsi="Arial" w:cs="Arial"/>
                <w:b/>
                <w:bCs/>
                <w:sz w:val="20"/>
                <w:szCs w:val="20"/>
              </w:rPr>
            </w:pPr>
          </w:p>
        </w:tc>
      </w:tr>
      <w:tr w:rsidR="007465D9" w:rsidRPr="007465D9" w14:paraId="6FC92C90" w14:textId="77777777" w:rsidTr="005566C6">
        <w:tc>
          <w:tcPr>
            <w:tcW w:w="3037" w:type="dxa"/>
          </w:tcPr>
          <w:p w14:paraId="5D8E687B" w14:textId="77777777" w:rsidR="007465D9" w:rsidRPr="007465D9" w:rsidRDefault="007465D9" w:rsidP="007465D9">
            <w:pPr>
              <w:rPr>
                <w:rFonts w:ascii="Arial" w:hAnsi="Arial" w:cs="Arial"/>
                <w:sz w:val="20"/>
                <w:szCs w:val="20"/>
              </w:rPr>
            </w:pPr>
          </w:p>
          <w:p w14:paraId="3B4B238E" w14:textId="77777777" w:rsidR="007465D9" w:rsidRPr="007465D9" w:rsidRDefault="007465D9" w:rsidP="007465D9">
            <w:pPr>
              <w:rPr>
                <w:rFonts w:ascii="Arial" w:hAnsi="Arial" w:cs="Arial"/>
                <w:sz w:val="20"/>
                <w:szCs w:val="20"/>
              </w:rPr>
            </w:pPr>
            <w:r w:rsidRPr="007465D9">
              <w:rPr>
                <w:rFonts w:ascii="Arial" w:hAnsi="Arial" w:cs="Arial"/>
                <w:sz w:val="20"/>
                <w:szCs w:val="20"/>
              </w:rPr>
              <w:t>Do staff report a culture of banter or casual sexism which is hard to challenge?</w:t>
            </w:r>
          </w:p>
          <w:p w14:paraId="4C9FD581" w14:textId="77777777" w:rsidR="007465D9" w:rsidRPr="007465D9" w:rsidRDefault="007465D9" w:rsidP="007465D9">
            <w:pPr>
              <w:rPr>
                <w:rFonts w:ascii="Arial" w:hAnsi="Arial" w:cs="Arial"/>
                <w:sz w:val="20"/>
                <w:szCs w:val="20"/>
              </w:rPr>
            </w:pPr>
          </w:p>
        </w:tc>
        <w:tc>
          <w:tcPr>
            <w:tcW w:w="986" w:type="dxa"/>
          </w:tcPr>
          <w:p w14:paraId="2ACE8451" w14:textId="77777777" w:rsidR="007465D9" w:rsidRPr="007465D9" w:rsidRDefault="007465D9" w:rsidP="007465D9">
            <w:pPr>
              <w:spacing w:before="240"/>
              <w:rPr>
                <w:rFonts w:ascii="Arial" w:hAnsi="Arial" w:cs="Arial"/>
                <w:sz w:val="20"/>
                <w:szCs w:val="20"/>
              </w:rPr>
            </w:pPr>
          </w:p>
        </w:tc>
        <w:tc>
          <w:tcPr>
            <w:tcW w:w="2215" w:type="dxa"/>
          </w:tcPr>
          <w:p w14:paraId="4FB6D1B8" w14:textId="77777777" w:rsidR="007465D9" w:rsidRPr="007465D9" w:rsidRDefault="007465D9" w:rsidP="007465D9">
            <w:pPr>
              <w:spacing w:before="240"/>
              <w:rPr>
                <w:rFonts w:ascii="Arial" w:hAnsi="Arial" w:cs="Arial"/>
                <w:sz w:val="20"/>
                <w:szCs w:val="20"/>
              </w:rPr>
            </w:pPr>
          </w:p>
        </w:tc>
        <w:tc>
          <w:tcPr>
            <w:tcW w:w="2388" w:type="dxa"/>
          </w:tcPr>
          <w:p w14:paraId="339865D2" w14:textId="77777777" w:rsidR="007465D9" w:rsidRPr="007465D9" w:rsidRDefault="007465D9" w:rsidP="007465D9">
            <w:pPr>
              <w:spacing w:before="240"/>
              <w:rPr>
                <w:rFonts w:ascii="Arial" w:hAnsi="Arial" w:cs="Arial"/>
                <w:sz w:val="20"/>
                <w:szCs w:val="20"/>
              </w:rPr>
            </w:pPr>
          </w:p>
        </w:tc>
        <w:tc>
          <w:tcPr>
            <w:tcW w:w="2006" w:type="dxa"/>
          </w:tcPr>
          <w:p w14:paraId="78870B4B" w14:textId="77777777" w:rsidR="007465D9" w:rsidRPr="007465D9" w:rsidRDefault="007465D9" w:rsidP="007465D9">
            <w:pPr>
              <w:spacing w:before="240"/>
              <w:rPr>
                <w:rFonts w:ascii="Arial" w:hAnsi="Arial" w:cs="Arial"/>
                <w:sz w:val="20"/>
                <w:szCs w:val="20"/>
              </w:rPr>
            </w:pPr>
          </w:p>
        </w:tc>
      </w:tr>
      <w:tr w:rsidR="007465D9" w:rsidRPr="007465D9" w14:paraId="10CBFC30" w14:textId="77777777" w:rsidTr="005566C6">
        <w:tc>
          <w:tcPr>
            <w:tcW w:w="3037" w:type="dxa"/>
          </w:tcPr>
          <w:p w14:paraId="13BF74F2" w14:textId="77777777" w:rsidR="007465D9" w:rsidRPr="007465D9" w:rsidRDefault="007465D9" w:rsidP="007465D9">
            <w:pPr>
              <w:rPr>
                <w:rFonts w:ascii="Arial" w:hAnsi="Arial" w:cs="Arial"/>
                <w:sz w:val="20"/>
                <w:szCs w:val="20"/>
              </w:rPr>
            </w:pPr>
          </w:p>
          <w:p w14:paraId="32F6194B" w14:textId="77777777" w:rsidR="007465D9" w:rsidRPr="007465D9" w:rsidRDefault="007465D9" w:rsidP="007465D9">
            <w:pPr>
              <w:rPr>
                <w:rFonts w:ascii="Arial" w:hAnsi="Arial" w:cs="Arial"/>
                <w:sz w:val="20"/>
                <w:szCs w:val="20"/>
              </w:rPr>
            </w:pPr>
            <w:r w:rsidRPr="007465D9">
              <w:rPr>
                <w:rFonts w:ascii="Arial" w:hAnsi="Arial" w:cs="Arial"/>
                <w:sz w:val="20"/>
                <w:szCs w:val="20"/>
              </w:rPr>
              <w:t>Do members of staff work alone or in isolated workplaces?</w:t>
            </w:r>
          </w:p>
          <w:p w14:paraId="2635209F" w14:textId="77777777" w:rsidR="007465D9" w:rsidRPr="007465D9" w:rsidRDefault="007465D9" w:rsidP="007465D9">
            <w:pPr>
              <w:rPr>
                <w:rFonts w:ascii="Arial" w:hAnsi="Arial" w:cs="Arial"/>
                <w:sz w:val="20"/>
                <w:szCs w:val="20"/>
              </w:rPr>
            </w:pPr>
          </w:p>
        </w:tc>
        <w:tc>
          <w:tcPr>
            <w:tcW w:w="986" w:type="dxa"/>
          </w:tcPr>
          <w:p w14:paraId="5F314D73" w14:textId="77777777" w:rsidR="007465D9" w:rsidRPr="007465D9" w:rsidRDefault="007465D9" w:rsidP="007465D9">
            <w:pPr>
              <w:spacing w:before="240"/>
              <w:rPr>
                <w:rFonts w:ascii="Arial" w:hAnsi="Arial" w:cs="Arial"/>
                <w:sz w:val="20"/>
                <w:szCs w:val="20"/>
              </w:rPr>
            </w:pPr>
          </w:p>
        </w:tc>
        <w:tc>
          <w:tcPr>
            <w:tcW w:w="2215" w:type="dxa"/>
          </w:tcPr>
          <w:p w14:paraId="01751EE1" w14:textId="77777777" w:rsidR="007465D9" w:rsidRPr="007465D9" w:rsidRDefault="007465D9" w:rsidP="007465D9">
            <w:pPr>
              <w:spacing w:before="240"/>
              <w:rPr>
                <w:rFonts w:ascii="Arial" w:hAnsi="Arial" w:cs="Arial"/>
                <w:sz w:val="20"/>
                <w:szCs w:val="20"/>
              </w:rPr>
            </w:pPr>
          </w:p>
        </w:tc>
        <w:tc>
          <w:tcPr>
            <w:tcW w:w="2388" w:type="dxa"/>
          </w:tcPr>
          <w:p w14:paraId="052E5903" w14:textId="77777777" w:rsidR="007465D9" w:rsidRPr="007465D9" w:rsidRDefault="007465D9" w:rsidP="007465D9">
            <w:pPr>
              <w:spacing w:before="240"/>
              <w:rPr>
                <w:rFonts w:ascii="Arial" w:hAnsi="Arial" w:cs="Arial"/>
                <w:sz w:val="20"/>
                <w:szCs w:val="20"/>
              </w:rPr>
            </w:pPr>
          </w:p>
        </w:tc>
        <w:tc>
          <w:tcPr>
            <w:tcW w:w="2006" w:type="dxa"/>
          </w:tcPr>
          <w:p w14:paraId="5E196F34" w14:textId="77777777" w:rsidR="007465D9" w:rsidRPr="007465D9" w:rsidRDefault="007465D9" w:rsidP="007465D9">
            <w:pPr>
              <w:spacing w:before="240"/>
              <w:rPr>
                <w:rFonts w:ascii="Arial" w:hAnsi="Arial" w:cs="Arial"/>
                <w:sz w:val="20"/>
                <w:szCs w:val="20"/>
              </w:rPr>
            </w:pPr>
          </w:p>
        </w:tc>
      </w:tr>
      <w:tr w:rsidR="007465D9" w:rsidRPr="007465D9" w14:paraId="5F535F10" w14:textId="77777777" w:rsidTr="005566C6">
        <w:tc>
          <w:tcPr>
            <w:tcW w:w="3037" w:type="dxa"/>
          </w:tcPr>
          <w:p w14:paraId="2768854C" w14:textId="0F88193D" w:rsidR="007465D9" w:rsidRPr="007465D9" w:rsidRDefault="007465D9" w:rsidP="00EC2123">
            <w:pPr>
              <w:spacing w:before="240"/>
              <w:rPr>
                <w:rFonts w:ascii="Arial" w:hAnsi="Arial" w:cs="Arial"/>
                <w:sz w:val="20"/>
                <w:szCs w:val="20"/>
              </w:rPr>
            </w:pPr>
            <w:r w:rsidRPr="007465D9">
              <w:rPr>
                <w:rFonts w:ascii="Arial" w:hAnsi="Arial" w:cs="Arial"/>
                <w:sz w:val="20"/>
                <w:szCs w:val="20"/>
              </w:rPr>
              <w:t>Are there procedures in place such as appraisals or job chats where we can gauge workplace environment and identify issues?</w:t>
            </w:r>
          </w:p>
          <w:p w14:paraId="6FCE7711" w14:textId="77777777" w:rsidR="007465D9" w:rsidRPr="007465D9" w:rsidRDefault="007465D9" w:rsidP="007465D9">
            <w:pPr>
              <w:rPr>
                <w:rFonts w:ascii="Arial" w:hAnsi="Arial" w:cs="Arial"/>
                <w:sz w:val="20"/>
                <w:szCs w:val="20"/>
              </w:rPr>
            </w:pPr>
          </w:p>
        </w:tc>
        <w:tc>
          <w:tcPr>
            <w:tcW w:w="986" w:type="dxa"/>
          </w:tcPr>
          <w:p w14:paraId="5EBACBCC" w14:textId="77777777" w:rsidR="007465D9" w:rsidRPr="007465D9" w:rsidRDefault="007465D9" w:rsidP="007465D9">
            <w:pPr>
              <w:spacing w:before="240"/>
              <w:rPr>
                <w:rFonts w:ascii="Arial" w:hAnsi="Arial" w:cs="Arial"/>
                <w:sz w:val="20"/>
                <w:szCs w:val="20"/>
              </w:rPr>
            </w:pPr>
          </w:p>
        </w:tc>
        <w:tc>
          <w:tcPr>
            <w:tcW w:w="2215" w:type="dxa"/>
          </w:tcPr>
          <w:p w14:paraId="3F293E6E" w14:textId="77777777" w:rsidR="007465D9" w:rsidRPr="007465D9" w:rsidRDefault="007465D9" w:rsidP="007465D9">
            <w:pPr>
              <w:spacing w:before="240"/>
              <w:rPr>
                <w:rFonts w:ascii="Arial" w:hAnsi="Arial" w:cs="Arial"/>
                <w:sz w:val="20"/>
                <w:szCs w:val="20"/>
              </w:rPr>
            </w:pPr>
          </w:p>
        </w:tc>
        <w:tc>
          <w:tcPr>
            <w:tcW w:w="2388" w:type="dxa"/>
          </w:tcPr>
          <w:p w14:paraId="2C4CDC53" w14:textId="77777777" w:rsidR="007465D9" w:rsidRPr="007465D9" w:rsidRDefault="007465D9" w:rsidP="007465D9">
            <w:pPr>
              <w:spacing w:before="240"/>
              <w:rPr>
                <w:rFonts w:ascii="Arial" w:hAnsi="Arial" w:cs="Arial"/>
                <w:sz w:val="20"/>
                <w:szCs w:val="20"/>
              </w:rPr>
            </w:pPr>
          </w:p>
        </w:tc>
        <w:tc>
          <w:tcPr>
            <w:tcW w:w="2006" w:type="dxa"/>
          </w:tcPr>
          <w:p w14:paraId="1BAD383E" w14:textId="77777777" w:rsidR="007465D9" w:rsidRPr="007465D9" w:rsidRDefault="007465D9" w:rsidP="007465D9">
            <w:pPr>
              <w:spacing w:before="240"/>
              <w:rPr>
                <w:rFonts w:ascii="Arial" w:hAnsi="Arial" w:cs="Arial"/>
                <w:sz w:val="20"/>
                <w:szCs w:val="20"/>
              </w:rPr>
            </w:pPr>
          </w:p>
        </w:tc>
      </w:tr>
      <w:tr w:rsidR="007465D9" w:rsidRPr="007465D9" w14:paraId="22902F47" w14:textId="77777777" w:rsidTr="005566C6">
        <w:tc>
          <w:tcPr>
            <w:tcW w:w="3037" w:type="dxa"/>
          </w:tcPr>
          <w:p w14:paraId="1C72E007" w14:textId="77777777" w:rsidR="007465D9" w:rsidRPr="007465D9" w:rsidRDefault="007465D9" w:rsidP="007465D9">
            <w:pPr>
              <w:rPr>
                <w:rFonts w:ascii="Arial" w:hAnsi="Arial" w:cs="Arial"/>
                <w:sz w:val="20"/>
                <w:szCs w:val="20"/>
              </w:rPr>
            </w:pPr>
          </w:p>
          <w:p w14:paraId="7E091FA4" w14:textId="77777777" w:rsidR="007465D9" w:rsidRPr="007465D9" w:rsidRDefault="007465D9" w:rsidP="007465D9">
            <w:pPr>
              <w:rPr>
                <w:rFonts w:ascii="Arial" w:hAnsi="Arial" w:cs="Arial"/>
                <w:sz w:val="20"/>
                <w:szCs w:val="20"/>
              </w:rPr>
            </w:pPr>
            <w:r w:rsidRPr="007465D9">
              <w:rPr>
                <w:rFonts w:ascii="Arial" w:hAnsi="Arial" w:cs="Arial"/>
                <w:sz w:val="20"/>
                <w:szCs w:val="20"/>
              </w:rPr>
              <w:t>Are members of staff expected to socialise with third parties eg, at events or conferences with contractors or clients?</w:t>
            </w:r>
          </w:p>
          <w:p w14:paraId="3F0FD223" w14:textId="77777777" w:rsidR="007465D9" w:rsidRPr="007465D9" w:rsidRDefault="007465D9" w:rsidP="007465D9">
            <w:pPr>
              <w:rPr>
                <w:rFonts w:ascii="Arial" w:hAnsi="Arial" w:cs="Arial"/>
                <w:sz w:val="20"/>
                <w:szCs w:val="20"/>
              </w:rPr>
            </w:pPr>
          </w:p>
        </w:tc>
        <w:tc>
          <w:tcPr>
            <w:tcW w:w="986" w:type="dxa"/>
          </w:tcPr>
          <w:p w14:paraId="5CFD506B" w14:textId="77777777" w:rsidR="007465D9" w:rsidRPr="007465D9" w:rsidRDefault="007465D9" w:rsidP="007465D9">
            <w:pPr>
              <w:spacing w:before="240"/>
              <w:rPr>
                <w:rFonts w:ascii="Arial" w:hAnsi="Arial" w:cs="Arial"/>
                <w:sz w:val="20"/>
                <w:szCs w:val="20"/>
              </w:rPr>
            </w:pPr>
          </w:p>
        </w:tc>
        <w:tc>
          <w:tcPr>
            <w:tcW w:w="2215" w:type="dxa"/>
          </w:tcPr>
          <w:p w14:paraId="7D03128D" w14:textId="77777777" w:rsidR="007465D9" w:rsidRPr="007465D9" w:rsidRDefault="007465D9" w:rsidP="007465D9">
            <w:pPr>
              <w:spacing w:before="240"/>
              <w:rPr>
                <w:rFonts w:ascii="Arial" w:hAnsi="Arial" w:cs="Arial"/>
                <w:sz w:val="20"/>
                <w:szCs w:val="20"/>
              </w:rPr>
            </w:pPr>
          </w:p>
        </w:tc>
        <w:tc>
          <w:tcPr>
            <w:tcW w:w="2388" w:type="dxa"/>
          </w:tcPr>
          <w:p w14:paraId="79EBAAD3" w14:textId="77777777" w:rsidR="007465D9" w:rsidRPr="007465D9" w:rsidRDefault="007465D9" w:rsidP="007465D9">
            <w:pPr>
              <w:spacing w:before="240"/>
              <w:rPr>
                <w:rFonts w:ascii="Arial" w:hAnsi="Arial" w:cs="Arial"/>
                <w:sz w:val="20"/>
                <w:szCs w:val="20"/>
              </w:rPr>
            </w:pPr>
          </w:p>
        </w:tc>
        <w:tc>
          <w:tcPr>
            <w:tcW w:w="2006" w:type="dxa"/>
          </w:tcPr>
          <w:p w14:paraId="61054761" w14:textId="77777777" w:rsidR="007465D9" w:rsidRPr="007465D9" w:rsidRDefault="007465D9" w:rsidP="007465D9">
            <w:pPr>
              <w:spacing w:before="240"/>
              <w:rPr>
                <w:rFonts w:ascii="Arial" w:hAnsi="Arial" w:cs="Arial"/>
                <w:sz w:val="20"/>
                <w:szCs w:val="20"/>
              </w:rPr>
            </w:pPr>
          </w:p>
        </w:tc>
      </w:tr>
      <w:tr w:rsidR="007465D9" w:rsidRPr="007465D9" w14:paraId="24E7CF8D" w14:textId="77777777" w:rsidTr="005566C6">
        <w:tc>
          <w:tcPr>
            <w:tcW w:w="3037" w:type="dxa"/>
          </w:tcPr>
          <w:p w14:paraId="107284DF" w14:textId="77777777" w:rsidR="007465D9" w:rsidRPr="007465D9" w:rsidRDefault="007465D9" w:rsidP="007465D9">
            <w:pPr>
              <w:rPr>
                <w:rFonts w:ascii="Arial" w:hAnsi="Arial" w:cs="Arial"/>
                <w:sz w:val="20"/>
                <w:szCs w:val="20"/>
              </w:rPr>
            </w:pPr>
          </w:p>
          <w:p w14:paraId="14601CD5" w14:textId="77777777" w:rsidR="007465D9" w:rsidRPr="007465D9" w:rsidRDefault="007465D9" w:rsidP="007465D9">
            <w:pPr>
              <w:rPr>
                <w:rFonts w:ascii="Arial" w:hAnsi="Arial" w:cs="Arial"/>
                <w:sz w:val="20"/>
                <w:szCs w:val="20"/>
              </w:rPr>
            </w:pPr>
            <w:r w:rsidRPr="007465D9">
              <w:rPr>
                <w:rFonts w:ascii="Arial" w:hAnsi="Arial" w:cs="Arial"/>
                <w:sz w:val="20"/>
                <w:szCs w:val="20"/>
              </w:rPr>
              <w:t>Do staff members know who the trained people are that they can report an incident of sexual harassment to?</w:t>
            </w:r>
          </w:p>
          <w:p w14:paraId="463EC53C" w14:textId="77777777" w:rsidR="007465D9" w:rsidRPr="007465D9" w:rsidRDefault="007465D9" w:rsidP="007465D9">
            <w:pPr>
              <w:rPr>
                <w:rFonts w:ascii="Arial" w:hAnsi="Arial" w:cs="Arial"/>
                <w:sz w:val="20"/>
                <w:szCs w:val="20"/>
              </w:rPr>
            </w:pPr>
          </w:p>
        </w:tc>
        <w:tc>
          <w:tcPr>
            <w:tcW w:w="986" w:type="dxa"/>
          </w:tcPr>
          <w:p w14:paraId="71216EED" w14:textId="77777777" w:rsidR="007465D9" w:rsidRPr="007465D9" w:rsidRDefault="007465D9" w:rsidP="007465D9">
            <w:pPr>
              <w:spacing w:before="240"/>
              <w:rPr>
                <w:rFonts w:ascii="Arial" w:hAnsi="Arial" w:cs="Arial"/>
                <w:sz w:val="20"/>
                <w:szCs w:val="20"/>
              </w:rPr>
            </w:pPr>
          </w:p>
        </w:tc>
        <w:tc>
          <w:tcPr>
            <w:tcW w:w="2215" w:type="dxa"/>
          </w:tcPr>
          <w:p w14:paraId="2AA97C06" w14:textId="77777777" w:rsidR="007465D9" w:rsidRPr="007465D9" w:rsidRDefault="007465D9" w:rsidP="007465D9">
            <w:pPr>
              <w:spacing w:before="240"/>
              <w:rPr>
                <w:rFonts w:ascii="Arial" w:hAnsi="Arial" w:cs="Arial"/>
                <w:sz w:val="20"/>
                <w:szCs w:val="20"/>
              </w:rPr>
            </w:pPr>
          </w:p>
        </w:tc>
        <w:tc>
          <w:tcPr>
            <w:tcW w:w="2388" w:type="dxa"/>
          </w:tcPr>
          <w:p w14:paraId="4307CAD2" w14:textId="77777777" w:rsidR="007465D9" w:rsidRPr="007465D9" w:rsidRDefault="007465D9" w:rsidP="007465D9">
            <w:pPr>
              <w:spacing w:before="240"/>
              <w:rPr>
                <w:rFonts w:ascii="Arial" w:hAnsi="Arial" w:cs="Arial"/>
                <w:sz w:val="20"/>
                <w:szCs w:val="20"/>
              </w:rPr>
            </w:pPr>
          </w:p>
        </w:tc>
        <w:tc>
          <w:tcPr>
            <w:tcW w:w="2006" w:type="dxa"/>
          </w:tcPr>
          <w:p w14:paraId="1CFCAF8F" w14:textId="77777777" w:rsidR="007465D9" w:rsidRPr="007465D9" w:rsidRDefault="007465D9" w:rsidP="007465D9">
            <w:pPr>
              <w:spacing w:before="240"/>
              <w:rPr>
                <w:rFonts w:ascii="Arial" w:hAnsi="Arial" w:cs="Arial"/>
                <w:sz w:val="20"/>
                <w:szCs w:val="20"/>
              </w:rPr>
            </w:pPr>
          </w:p>
        </w:tc>
      </w:tr>
      <w:tr w:rsidR="007465D9" w:rsidRPr="007465D9" w14:paraId="4CA76AB2" w14:textId="77777777" w:rsidTr="005566C6">
        <w:tc>
          <w:tcPr>
            <w:tcW w:w="3037" w:type="dxa"/>
          </w:tcPr>
          <w:p w14:paraId="6C121C73" w14:textId="77777777" w:rsidR="007465D9" w:rsidRPr="007465D9" w:rsidRDefault="007465D9" w:rsidP="007465D9">
            <w:pPr>
              <w:rPr>
                <w:rFonts w:ascii="Arial" w:hAnsi="Arial" w:cs="Arial"/>
                <w:sz w:val="20"/>
                <w:szCs w:val="20"/>
              </w:rPr>
            </w:pPr>
          </w:p>
          <w:p w14:paraId="0DDA6BE1" w14:textId="77777777" w:rsidR="007465D9" w:rsidRPr="007465D9" w:rsidRDefault="007465D9" w:rsidP="007465D9">
            <w:pPr>
              <w:rPr>
                <w:rFonts w:ascii="Arial" w:hAnsi="Arial" w:cs="Arial"/>
                <w:sz w:val="20"/>
                <w:szCs w:val="20"/>
              </w:rPr>
            </w:pPr>
            <w:r w:rsidRPr="007465D9">
              <w:rPr>
                <w:rFonts w:ascii="Arial" w:hAnsi="Arial" w:cs="Arial"/>
                <w:sz w:val="20"/>
                <w:szCs w:val="20"/>
              </w:rPr>
              <w:t>Do staff members know the informal reporting process for sexual harassment?</w:t>
            </w:r>
          </w:p>
          <w:p w14:paraId="0F695335" w14:textId="77777777" w:rsidR="007465D9" w:rsidRPr="007465D9" w:rsidRDefault="007465D9" w:rsidP="007465D9">
            <w:pPr>
              <w:rPr>
                <w:rFonts w:ascii="Arial" w:hAnsi="Arial" w:cs="Arial"/>
                <w:sz w:val="20"/>
                <w:szCs w:val="20"/>
              </w:rPr>
            </w:pPr>
          </w:p>
        </w:tc>
        <w:tc>
          <w:tcPr>
            <w:tcW w:w="986" w:type="dxa"/>
          </w:tcPr>
          <w:p w14:paraId="56A9E222" w14:textId="77777777" w:rsidR="007465D9" w:rsidRPr="007465D9" w:rsidRDefault="007465D9" w:rsidP="007465D9">
            <w:pPr>
              <w:spacing w:before="240"/>
              <w:rPr>
                <w:rFonts w:ascii="Arial" w:hAnsi="Arial" w:cs="Arial"/>
                <w:sz w:val="20"/>
                <w:szCs w:val="20"/>
              </w:rPr>
            </w:pPr>
          </w:p>
        </w:tc>
        <w:tc>
          <w:tcPr>
            <w:tcW w:w="2215" w:type="dxa"/>
          </w:tcPr>
          <w:p w14:paraId="4E550FF0" w14:textId="77777777" w:rsidR="007465D9" w:rsidRPr="007465D9" w:rsidRDefault="007465D9" w:rsidP="007465D9">
            <w:pPr>
              <w:spacing w:before="240"/>
              <w:rPr>
                <w:rFonts w:ascii="Arial" w:hAnsi="Arial" w:cs="Arial"/>
                <w:sz w:val="20"/>
                <w:szCs w:val="20"/>
              </w:rPr>
            </w:pPr>
          </w:p>
        </w:tc>
        <w:tc>
          <w:tcPr>
            <w:tcW w:w="2388" w:type="dxa"/>
          </w:tcPr>
          <w:p w14:paraId="30513F02" w14:textId="77777777" w:rsidR="007465D9" w:rsidRPr="007465D9" w:rsidRDefault="007465D9" w:rsidP="007465D9">
            <w:pPr>
              <w:spacing w:before="240"/>
              <w:rPr>
                <w:rFonts w:ascii="Arial" w:hAnsi="Arial" w:cs="Arial"/>
                <w:sz w:val="20"/>
                <w:szCs w:val="20"/>
              </w:rPr>
            </w:pPr>
          </w:p>
        </w:tc>
        <w:tc>
          <w:tcPr>
            <w:tcW w:w="2006" w:type="dxa"/>
          </w:tcPr>
          <w:p w14:paraId="37EAFAE1" w14:textId="77777777" w:rsidR="007465D9" w:rsidRPr="007465D9" w:rsidRDefault="007465D9" w:rsidP="007465D9">
            <w:pPr>
              <w:spacing w:before="240"/>
              <w:rPr>
                <w:rFonts w:ascii="Arial" w:hAnsi="Arial" w:cs="Arial"/>
                <w:sz w:val="20"/>
                <w:szCs w:val="20"/>
              </w:rPr>
            </w:pPr>
          </w:p>
        </w:tc>
      </w:tr>
      <w:tr w:rsidR="007465D9" w:rsidRPr="007465D9" w14:paraId="74428B4C" w14:textId="77777777" w:rsidTr="005566C6">
        <w:tc>
          <w:tcPr>
            <w:tcW w:w="3037" w:type="dxa"/>
          </w:tcPr>
          <w:p w14:paraId="4DB50A27" w14:textId="77777777" w:rsidR="007465D9" w:rsidRPr="007465D9" w:rsidRDefault="007465D9" w:rsidP="007465D9">
            <w:pPr>
              <w:rPr>
                <w:rFonts w:ascii="Arial" w:hAnsi="Arial" w:cs="Arial"/>
                <w:sz w:val="20"/>
                <w:szCs w:val="20"/>
              </w:rPr>
            </w:pPr>
          </w:p>
          <w:p w14:paraId="35534BB1" w14:textId="77777777" w:rsidR="007465D9" w:rsidRPr="007465D9" w:rsidRDefault="007465D9" w:rsidP="007465D9">
            <w:pPr>
              <w:rPr>
                <w:rFonts w:ascii="Arial" w:hAnsi="Arial" w:cs="Arial"/>
                <w:sz w:val="20"/>
                <w:szCs w:val="20"/>
              </w:rPr>
            </w:pPr>
            <w:r w:rsidRPr="007465D9">
              <w:rPr>
                <w:rFonts w:ascii="Arial" w:hAnsi="Arial" w:cs="Arial"/>
                <w:sz w:val="20"/>
                <w:szCs w:val="20"/>
              </w:rPr>
              <w:t>Are there strong hierarchies in the workplace with some people who have a lot more power than others?</w:t>
            </w:r>
          </w:p>
          <w:p w14:paraId="578B90C1" w14:textId="77777777" w:rsidR="007465D9" w:rsidRPr="007465D9" w:rsidRDefault="007465D9" w:rsidP="007465D9">
            <w:pPr>
              <w:rPr>
                <w:rFonts w:ascii="Arial" w:hAnsi="Arial" w:cs="Arial"/>
                <w:sz w:val="20"/>
                <w:szCs w:val="20"/>
              </w:rPr>
            </w:pPr>
          </w:p>
        </w:tc>
        <w:tc>
          <w:tcPr>
            <w:tcW w:w="986" w:type="dxa"/>
          </w:tcPr>
          <w:p w14:paraId="203D1295" w14:textId="77777777" w:rsidR="007465D9" w:rsidRPr="007465D9" w:rsidRDefault="007465D9" w:rsidP="007465D9">
            <w:pPr>
              <w:spacing w:before="240"/>
              <w:rPr>
                <w:rFonts w:ascii="Arial" w:hAnsi="Arial" w:cs="Arial"/>
                <w:sz w:val="20"/>
                <w:szCs w:val="20"/>
              </w:rPr>
            </w:pPr>
          </w:p>
        </w:tc>
        <w:tc>
          <w:tcPr>
            <w:tcW w:w="2215" w:type="dxa"/>
          </w:tcPr>
          <w:p w14:paraId="61FEA921" w14:textId="77777777" w:rsidR="007465D9" w:rsidRPr="007465D9" w:rsidRDefault="007465D9" w:rsidP="007465D9">
            <w:pPr>
              <w:spacing w:before="240"/>
              <w:rPr>
                <w:rFonts w:ascii="Arial" w:hAnsi="Arial" w:cs="Arial"/>
                <w:sz w:val="20"/>
                <w:szCs w:val="20"/>
              </w:rPr>
            </w:pPr>
          </w:p>
        </w:tc>
        <w:tc>
          <w:tcPr>
            <w:tcW w:w="2388" w:type="dxa"/>
          </w:tcPr>
          <w:p w14:paraId="01AB5060" w14:textId="77777777" w:rsidR="007465D9" w:rsidRPr="007465D9" w:rsidRDefault="007465D9" w:rsidP="007465D9">
            <w:pPr>
              <w:spacing w:before="240"/>
              <w:rPr>
                <w:rFonts w:ascii="Arial" w:hAnsi="Arial" w:cs="Arial"/>
                <w:sz w:val="20"/>
                <w:szCs w:val="20"/>
              </w:rPr>
            </w:pPr>
          </w:p>
        </w:tc>
        <w:tc>
          <w:tcPr>
            <w:tcW w:w="2006" w:type="dxa"/>
          </w:tcPr>
          <w:p w14:paraId="2437303E" w14:textId="77777777" w:rsidR="007465D9" w:rsidRPr="007465D9" w:rsidRDefault="007465D9" w:rsidP="007465D9">
            <w:pPr>
              <w:spacing w:before="240"/>
              <w:rPr>
                <w:rFonts w:ascii="Arial" w:hAnsi="Arial" w:cs="Arial"/>
                <w:sz w:val="20"/>
                <w:szCs w:val="20"/>
              </w:rPr>
            </w:pPr>
          </w:p>
        </w:tc>
      </w:tr>
      <w:tr w:rsidR="007465D9" w:rsidRPr="007465D9" w14:paraId="139D9D0C" w14:textId="77777777" w:rsidTr="005566C6">
        <w:tc>
          <w:tcPr>
            <w:tcW w:w="3037" w:type="dxa"/>
          </w:tcPr>
          <w:p w14:paraId="37E6CC1C" w14:textId="77777777" w:rsidR="007465D9" w:rsidRPr="007465D9" w:rsidRDefault="007465D9" w:rsidP="007465D9">
            <w:pPr>
              <w:rPr>
                <w:rFonts w:ascii="Arial" w:hAnsi="Arial" w:cs="Arial"/>
                <w:sz w:val="20"/>
                <w:szCs w:val="20"/>
              </w:rPr>
            </w:pPr>
          </w:p>
          <w:p w14:paraId="2C311E6C" w14:textId="77777777" w:rsidR="007465D9" w:rsidRPr="007465D9" w:rsidRDefault="007465D9" w:rsidP="007465D9">
            <w:pPr>
              <w:rPr>
                <w:rFonts w:ascii="Arial" w:hAnsi="Arial" w:cs="Arial"/>
                <w:sz w:val="20"/>
                <w:szCs w:val="20"/>
              </w:rPr>
            </w:pPr>
            <w:r w:rsidRPr="007465D9">
              <w:rPr>
                <w:rFonts w:ascii="Arial" w:hAnsi="Arial" w:cs="Arial"/>
                <w:sz w:val="20"/>
                <w:szCs w:val="20"/>
              </w:rPr>
              <w:t>Is there clear signposting to staff on who they can talk to, besides their line manager, if they are having issues at work?</w:t>
            </w:r>
          </w:p>
          <w:p w14:paraId="7368DD50" w14:textId="77777777" w:rsidR="007465D9" w:rsidRPr="007465D9" w:rsidRDefault="007465D9" w:rsidP="007465D9">
            <w:pPr>
              <w:rPr>
                <w:rFonts w:ascii="Arial" w:hAnsi="Arial" w:cs="Arial"/>
                <w:sz w:val="20"/>
                <w:szCs w:val="20"/>
              </w:rPr>
            </w:pPr>
          </w:p>
        </w:tc>
        <w:tc>
          <w:tcPr>
            <w:tcW w:w="986" w:type="dxa"/>
          </w:tcPr>
          <w:p w14:paraId="18FF3C3A" w14:textId="77777777" w:rsidR="007465D9" w:rsidRPr="007465D9" w:rsidRDefault="007465D9" w:rsidP="007465D9">
            <w:pPr>
              <w:spacing w:before="240"/>
              <w:rPr>
                <w:rFonts w:ascii="Arial" w:hAnsi="Arial" w:cs="Arial"/>
                <w:sz w:val="20"/>
                <w:szCs w:val="20"/>
              </w:rPr>
            </w:pPr>
          </w:p>
        </w:tc>
        <w:tc>
          <w:tcPr>
            <w:tcW w:w="2215" w:type="dxa"/>
          </w:tcPr>
          <w:p w14:paraId="12B641C8" w14:textId="77777777" w:rsidR="007465D9" w:rsidRPr="007465D9" w:rsidRDefault="007465D9" w:rsidP="007465D9">
            <w:pPr>
              <w:spacing w:before="240"/>
              <w:rPr>
                <w:rFonts w:ascii="Arial" w:hAnsi="Arial" w:cs="Arial"/>
                <w:sz w:val="20"/>
                <w:szCs w:val="20"/>
              </w:rPr>
            </w:pPr>
          </w:p>
        </w:tc>
        <w:tc>
          <w:tcPr>
            <w:tcW w:w="2388" w:type="dxa"/>
          </w:tcPr>
          <w:p w14:paraId="75065EC9" w14:textId="77777777" w:rsidR="007465D9" w:rsidRPr="007465D9" w:rsidRDefault="007465D9" w:rsidP="007465D9">
            <w:pPr>
              <w:spacing w:before="240"/>
              <w:rPr>
                <w:rFonts w:ascii="Arial" w:hAnsi="Arial" w:cs="Arial"/>
                <w:sz w:val="20"/>
                <w:szCs w:val="20"/>
              </w:rPr>
            </w:pPr>
          </w:p>
        </w:tc>
        <w:tc>
          <w:tcPr>
            <w:tcW w:w="2006" w:type="dxa"/>
          </w:tcPr>
          <w:p w14:paraId="106F29A7" w14:textId="77777777" w:rsidR="007465D9" w:rsidRPr="007465D9" w:rsidRDefault="007465D9" w:rsidP="007465D9">
            <w:pPr>
              <w:spacing w:before="240"/>
              <w:rPr>
                <w:rFonts w:ascii="Arial" w:hAnsi="Arial" w:cs="Arial"/>
                <w:sz w:val="20"/>
                <w:szCs w:val="20"/>
              </w:rPr>
            </w:pPr>
          </w:p>
        </w:tc>
      </w:tr>
      <w:bookmarkEnd w:id="65"/>
    </w:tbl>
    <w:p w14:paraId="209EA3BD" w14:textId="77777777" w:rsidR="007465D9" w:rsidRPr="007465D9" w:rsidRDefault="007465D9" w:rsidP="007465D9">
      <w:pPr>
        <w:ind w:left="-907" w:firstLine="720"/>
      </w:pPr>
    </w:p>
    <w:p w14:paraId="5FB9C06D" w14:textId="77777777" w:rsidR="00A0685F" w:rsidRDefault="00A0685F" w:rsidP="004D7D5E"/>
    <w:sectPr w:rsidR="00A0685F" w:rsidSect="001F1871">
      <w:headerReference w:type="even" r:id="rId8"/>
      <w:headerReference w:type="default" r:id="rId9"/>
      <w:footerReference w:type="even" r:id="rId10"/>
      <w:footerReference w:type="default" r:id="rId11"/>
      <w:headerReference w:type="first" r:id="rId12"/>
      <w:footerReference w:type="first" r:id="rId13"/>
      <w:pgSz w:w="11906" w:h="16838"/>
      <w:pgMar w:top="1247" w:right="1247" w:bottom="1247" w:left="1247"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32342" w14:textId="77777777" w:rsidR="00C70A49" w:rsidRDefault="00C70A49" w:rsidP="001F1871">
      <w:r>
        <w:separator/>
      </w:r>
    </w:p>
  </w:endnote>
  <w:endnote w:type="continuationSeparator" w:id="0">
    <w:p w14:paraId="6D1E0104" w14:textId="77777777" w:rsidR="00C70A49" w:rsidRDefault="00C70A49" w:rsidP="001F1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3D4E1" w14:textId="77777777" w:rsidR="001F1871" w:rsidRDefault="001F18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2716851"/>
      <w:docPartObj>
        <w:docPartGallery w:val="Page Numbers (Bottom of Page)"/>
        <w:docPartUnique/>
      </w:docPartObj>
    </w:sdtPr>
    <w:sdtEndPr/>
    <w:sdtContent>
      <w:sdt>
        <w:sdtPr>
          <w:id w:val="-1769616900"/>
          <w:docPartObj>
            <w:docPartGallery w:val="Page Numbers (Top of Page)"/>
            <w:docPartUnique/>
          </w:docPartObj>
        </w:sdtPr>
        <w:sdtEndPr/>
        <w:sdtContent>
          <w:p w14:paraId="59E6D94A" w14:textId="25D07C24" w:rsidR="001F1871" w:rsidRPr="004E0192" w:rsidRDefault="001F1871">
            <w:pPr>
              <w:pStyle w:val="Footer"/>
              <w:jc w:val="right"/>
            </w:pPr>
            <w:r w:rsidRPr="004E0192">
              <w:t xml:space="preserve">Page </w:t>
            </w:r>
            <w:r w:rsidRPr="004E0192">
              <w:rPr>
                <w:sz w:val="24"/>
                <w:szCs w:val="24"/>
              </w:rPr>
              <w:fldChar w:fldCharType="begin"/>
            </w:r>
            <w:r w:rsidRPr="004E0192">
              <w:instrText xml:space="preserve"> PAGE </w:instrText>
            </w:r>
            <w:r w:rsidRPr="004E0192">
              <w:rPr>
                <w:sz w:val="24"/>
                <w:szCs w:val="24"/>
              </w:rPr>
              <w:fldChar w:fldCharType="separate"/>
            </w:r>
            <w:r w:rsidRPr="004E0192">
              <w:rPr>
                <w:noProof/>
              </w:rPr>
              <w:t>2</w:t>
            </w:r>
            <w:r w:rsidRPr="004E0192">
              <w:rPr>
                <w:sz w:val="24"/>
                <w:szCs w:val="24"/>
              </w:rPr>
              <w:fldChar w:fldCharType="end"/>
            </w:r>
            <w:r w:rsidRPr="004E0192">
              <w:t xml:space="preserve"> of </w:t>
            </w:r>
            <w:fldSimple w:instr=" NUMPAGES  ">
              <w:r w:rsidRPr="004E0192">
                <w:rPr>
                  <w:noProof/>
                </w:rPr>
                <w:t>2</w:t>
              </w:r>
            </w:fldSimple>
          </w:p>
        </w:sdtContent>
      </w:sdt>
    </w:sdtContent>
  </w:sdt>
  <w:p w14:paraId="3CB4BAE1" w14:textId="77777777" w:rsidR="001F1871" w:rsidRDefault="001F18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93BDF" w14:textId="77777777" w:rsidR="001F1871" w:rsidRDefault="001F18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13F24" w14:textId="77777777" w:rsidR="00C70A49" w:rsidRDefault="00C70A49" w:rsidP="001F1871">
      <w:r>
        <w:separator/>
      </w:r>
    </w:p>
  </w:footnote>
  <w:footnote w:type="continuationSeparator" w:id="0">
    <w:p w14:paraId="14252C62" w14:textId="77777777" w:rsidR="00C70A49" w:rsidRDefault="00C70A49" w:rsidP="001F18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AB6F5" w14:textId="77777777" w:rsidR="001F1871" w:rsidRDefault="001F18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35DEB" w14:textId="77777777" w:rsidR="001F1871" w:rsidRDefault="001F18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2B4036" w14:textId="77777777" w:rsidR="001F1871" w:rsidRDefault="001F18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77F7E"/>
    <w:multiLevelType w:val="hybridMultilevel"/>
    <w:tmpl w:val="AE404C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A67321F"/>
    <w:multiLevelType w:val="hybridMultilevel"/>
    <w:tmpl w:val="2C0C121A"/>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0CF71D52"/>
    <w:multiLevelType w:val="hybridMultilevel"/>
    <w:tmpl w:val="2DD4A1E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0E4B06A3"/>
    <w:multiLevelType w:val="multilevel"/>
    <w:tmpl w:val="189678E4"/>
    <w:lvl w:ilvl="0">
      <w:start w:val="1"/>
      <w:numFmt w:val="decimal"/>
      <w:lvlText w:val="%1."/>
      <w:lvlJc w:val="left"/>
      <w:pPr>
        <w:tabs>
          <w:tab w:val="num" w:pos="567"/>
        </w:tabs>
        <w:ind w:left="0" w:firstLine="567"/>
      </w:pPr>
      <w:rPr>
        <w:rFonts w:hint="default"/>
      </w:rPr>
    </w:lvl>
    <w:lvl w:ilvl="1">
      <w:start w:val="1"/>
      <w:numFmt w:val="bullet"/>
      <w:lvlText w:val=""/>
      <w:lvlJc w:val="left"/>
      <w:pPr>
        <w:ind w:left="567" w:hanging="567"/>
      </w:pPr>
      <w:rPr>
        <w:rFonts w:ascii="Symbol" w:hAnsi="Symbol"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10E421C4"/>
    <w:multiLevelType w:val="multilevel"/>
    <w:tmpl w:val="189678E4"/>
    <w:lvl w:ilvl="0">
      <w:start w:val="1"/>
      <w:numFmt w:val="decimal"/>
      <w:lvlText w:val="%1."/>
      <w:lvlJc w:val="left"/>
      <w:pPr>
        <w:tabs>
          <w:tab w:val="num" w:pos="567"/>
        </w:tabs>
        <w:ind w:left="0" w:firstLine="567"/>
      </w:pPr>
      <w:rPr>
        <w:rFonts w:hint="default"/>
      </w:rPr>
    </w:lvl>
    <w:lvl w:ilvl="1">
      <w:start w:val="1"/>
      <w:numFmt w:val="bullet"/>
      <w:lvlText w:val=""/>
      <w:lvlJc w:val="left"/>
      <w:pPr>
        <w:ind w:left="567" w:hanging="567"/>
      </w:pPr>
      <w:rPr>
        <w:rFonts w:ascii="Symbol" w:hAnsi="Symbol"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3290096A"/>
    <w:multiLevelType w:val="multilevel"/>
    <w:tmpl w:val="189678E4"/>
    <w:lvl w:ilvl="0">
      <w:start w:val="1"/>
      <w:numFmt w:val="decimal"/>
      <w:lvlText w:val="%1."/>
      <w:lvlJc w:val="left"/>
      <w:pPr>
        <w:tabs>
          <w:tab w:val="num" w:pos="567"/>
        </w:tabs>
        <w:ind w:left="0" w:firstLine="567"/>
      </w:pPr>
      <w:rPr>
        <w:rFonts w:hint="default"/>
      </w:rPr>
    </w:lvl>
    <w:lvl w:ilvl="1">
      <w:start w:val="1"/>
      <w:numFmt w:val="bullet"/>
      <w:lvlText w:val=""/>
      <w:lvlJc w:val="left"/>
      <w:pPr>
        <w:ind w:left="567" w:hanging="567"/>
      </w:pPr>
      <w:rPr>
        <w:rFonts w:ascii="Symbol" w:hAnsi="Symbol"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37A270A3"/>
    <w:multiLevelType w:val="multilevel"/>
    <w:tmpl w:val="071C3230"/>
    <w:lvl w:ilvl="0">
      <w:start w:val="1"/>
      <w:numFmt w:val="decimal"/>
      <w:lvlText w:val="%1."/>
      <w:lvlJc w:val="left"/>
      <w:pPr>
        <w:tabs>
          <w:tab w:val="num" w:pos="567"/>
        </w:tabs>
        <w:ind w:left="0" w:firstLine="567"/>
      </w:pPr>
      <w:rPr>
        <w:rFonts w:hint="default"/>
      </w:rPr>
    </w:lvl>
    <w:lvl w:ilvl="1">
      <w:start w:val="1"/>
      <w:numFmt w:val="decimal"/>
      <w:lvlText w:val="%1.%2"/>
      <w:lvlJc w:val="left"/>
      <w:pPr>
        <w:ind w:left="567" w:hanging="567"/>
      </w:pPr>
      <w:rPr>
        <w:rFonts w:hint="default"/>
        <w:i w:val="0"/>
        <w:iCs/>
        <w:strike w:val="0"/>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390B2D74"/>
    <w:multiLevelType w:val="hybridMultilevel"/>
    <w:tmpl w:val="EFAC3A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B491AF0"/>
    <w:multiLevelType w:val="hybridMultilevel"/>
    <w:tmpl w:val="2AE645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30A0942"/>
    <w:multiLevelType w:val="hybridMultilevel"/>
    <w:tmpl w:val="8F3A05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95505F2"/>
    <w:multiLevelType w:val="multilevel"/>
    <w:tmpl w:val="189678E4"/>
    <w:lvl w:ilvl="0">
      <w:start w:val="1"/>
      <w:numFmt w:val="decimal"/>
      <w:lvlText w:val="%1."/>
      <w:lvlJc w:val="left"/>
      <w:pPr>
        <w:tabs>
          <w:tab w:val="num" w:pos="567"/>
        </w:tabs>
        <w:ind w:left="0" w:firstLine="567"/>
      </w:pPr>
      <w:rPr>
        <w:rFonts w:hint="default"/>
      </w:rPr>
    </w:lvl>
    <w:lvl w:ilvl="1">
      <w:start w:val="1"/>
      <w:numFmt w:val="bullet"/>
      <w:lvlText w:val=""/>
      <w:lvlJc w:val="left"/>
      <w:pPr>
        <w:ind w:left="567" w:hanging="567"/>
      </w:pPr>
      <w:rPr>
        <w:rFonts w:ascii="Symbol" w:hAnsi="Symbol"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4B93098A"/>
    <w:multiLevelType w:val="multilevel"/>
    <w:tmpl w:val="FDDEC6B4"/>
    <w:lvl w:ilvl="0">
      <w:start w:val="1"/>
      <w:numFmt w:val="decimal"/>
      <w:lvlText w:val="%1."/>
      <w:lvlJc w:val="left"/>
      <w:pPr>
        <w:tabs>
          <w:tab w:val="num" w:pos="567"/>
        </w:tabs>
        <w:ind w:left="0" w:firstLine="567"/>
      </w:pPr>
      <w:rPr>
        <w:rFonts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4D5616BC"/>
    <w:multiLevelType w:val="multilevel"/>
    <w:tmpl w:val="C14E886C"/>
    <w:lvl w:ilvl="0">
      <w:start w:val="1"/>
      <w:numFmt w:val="decimal"/>
      <w:pStyle w:val="Heading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166098E"/>
    <w:multiLevelType w:val="hybridMultilevel"/>
    <w:tmpl w:val="96AA8134"/>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4" w15:restartNumberingAfterBreak="0">
    <w:nsid w:val="597A65A3"/>
    <w:multiLevelType w:val="hybridMultilevel"/>
    <w:tmpl w:val="D2909A3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5" w15:restartNumberingAfterBreak="0">
    <w:nsid w:val="5F102FE8"/>
    <w:multiLevelType w:val="hybridMultilevel"/>
    <w:tmpl w:val="0FAEF9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5F83698D"/>
    <w:multiLevelType w:val="hybridMultilevel"/>
    <w:tmpl w:val="0FCEC872"/>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53823E6"/>
    <w:multiLevelType w:val="multilevel"/>
    <w:tmpl w:val="E1669E90"/>
    <w:lvl w:ilvl="0">
      <w:start w:val="1"/>
      <w:numFmt w:val="decimal"/>
      <w:lvlText w:val="%1."/>
      <w:lvlJc w:val="left"/>
      <w:pPr>
        <w:tabs>
          <w:tab w:val="num" w:pos="567"/>
        </w:tabs>
        <w:ind w:left="0" w:firstLine="567"/>
      </w:pPr>
      <w:rPr>
        <w:rFonts w:hint="default"/>
      </w:rPr>
    </w:lvl>
    <w:lvl w:ilvl="1">
      <w:start w:val="1"/>
      <w:numFmt w:val="bullet"/>
      <w:lvlText w:val=""/>
      <w:lvlJc w:val="left"/>
      <w:pPr>
        <w:ind w:left="567" w:hanging="567"/>
      </w:pPr>
      <w:rPr>
        <w:rFonts w:ascii="Symbol" w:hAnsi="Symbol" w:hint="default"/>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628435721">
    <w:abstractNumId w:val="11"/>
  </w:num>
  <w:num w:numId="2" w16cid:durableId="641890794">
    <w:abstractNumId w:val="4"/>
  </w:num>
  <w:num w:numId="3" w16cid:durableId="821971740">
    <w:abstractNumId w:val="5"/>
  </w:num>
  <w:num w:numId="4" w16cid:durableId="720439344">
    <w:abstractNumId w:val="12"/>
  </w:num>
  <w:num w:numId="5" w16cid:durableId="536432334">
    <w:abstractNumId w:val="10"/>
  </w:num>
  <w:num w:numId="6" w16cid:durableId="1307587566">
    <w:abstractNumId w:val="1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92274927">
    <w:abstractNumId w:val="3"/>
  </w:num>
  <w:num w:numId="8" w16cid:durableId="1454782789">
    <w:abstractNumId w:val="14"/>
  </w:num>
  <w:num w:numId="9" w16cid:durableId="973831905">
    <w:abstractNumId w:val="13"/>
  </w:num>
  <w:num w:numId="10" w16cid:durableId="801386941">
    <w:abstractNumId w:val="16"/>
  </w:num>
  <w:num w:numId="11" w16cid:durableId="1877814833">
    <w:abstractNumId w:val="1"/>
  </w:num>
  <w:num w:numId="12" w16cid:durableId="1259558976">
    <w:abstractNumId w:val="17"/>
  </w:num>
  <w:num w:numId="13" w16cid:durableId="1821653637">
    <w:abstractNumId w:val="6"/>
  </w:num>
  <w:num w:numId="14" w16cid:durableId="377583767">
    <w:abstractNumId w:val="2"/>
  </w:num>
  <w:num w:numId="15" w16cid:durableId="476608852">
    <w:abstractNumId w:val="0"/>
  </w:num>
  <w:num w:numId="16" w16cid:durableId="1528324899">
    <w:abstractNumId w:val="15"/>
  </w:num>
  <w:num w:numId="17" w16cid:durableId="264577644">
    <w:abstractNumId w:val="7"/>
  </w:num>
  <w:num w:numId="18" w16cid:durableId="1585527787">
    <w:abstractNumId w:val="9"/>
  </w:num>
  <w:num w:numId="19" w16cid:durableId="20504946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B00"/>
    <w:rsid w:val="000454FF"/>
    <w:rsid w:val="00055B38"/>
    <w:rsid w:val="000839CE"/>
    <w:rsid w:val="000A1773"/>
    <w:rsid w:val="000C0C08"/>
    <w:rsid w:val="00104D29"/>
    <w:rsid w:val="00136096"/>
    <w:rsid w:val="00141E55"/>
    <w:rsid w:val="0015715B"/>
    <w:rsid w:val="001A77D2"/>
    <w:rsid w:val="001E3CA4"/>
    <w:rsid w:val="001F1871"/>
    <w:rsid w:val="00201367"/>
    <w:rsid w:val="00217133"/>
    <w:rsid w:val="00220B00"/>
    <w:rsid w:val="00222935"/>
    <w:rsid w:val="002867FF"/>
    <w:rsid w:val="002A4710"/>
    <w:rsid w:val="002B26EE"/>
    <w:rsid w:val="002D72AE"/>
    <w:rsid w:val="002D79F1"/>
    <w:rsid w:val="002E0533"/>
    <w:rsid w:val="002E785C"/>
    <w:rsid w:val="0036393C"/>
    <w:rsid w:val="00395557"/>
    <w:rsid w:val="003F594A"/>
    <w:rsid w:val="00405353"/>
    <w:rsid w:val="00461C35"/>
    <w:rsid w:val="00484739"/>
    <w:rsid w:val="004C4549"/>
    <w:rsid w:val="004D4DB2"/>
    <w:rsid w:val="004D7D5E"/>
    <w:rsid w:val="004E0192"/>
    <w:rsid w:val="004F09E9"/>
    <w:rsid w:val="004F22A3"/>
    <w:rsid w:val="005139BE"/>
    <w:rsid w:val="005566C6"/>
    <w:rsid w:val="00584BDC"/>
    <w:rsid w:val="005961AA"/>
    <w:rsid w:val="005C2590"/>
    <w:rsid w:val="005D1D89"/>
    <w:rsid w:val="005F006C"/>
    <w:rsid w:val="006008D2"/>
    <w:rsid w:val="00603FAA"/>
    <w:rsid w:val="006247C2"/>
    <w:rsid w:val="00630BA5"/>
    <w:rsid w:val="006443F0"/>
    <w:rsid w:val="00661F0D"/>
    <w:rsid w:val="0071362D"/>
    <w:rsid w:val="007465D9"/>
    <w:rsid w:val="00805111"/>
    <w:rsid w:val="00822611"/>
    <w:rsid w:val="00835A1D"/>
    <w:rsid w:val="00897EA2"/>
    <w:rsid w:val="008D5FA3"/>
    <w:rsid w:val="00927163"/>
    <w:rsid w:val="00954505"/>
    <w:rsid w:val="0097278A"/>
    <w:rsid w:val="00990093"/>
    <w:rsid w:val="00994CBB"/>
    <w:rsid w:val="009A6981"/>
    <w:rsid w:val="009E6EE3"/>
    <w:rsid w:val="009E7844"/>
    <w:rsid w:val="009F7113"/>
    <w:rsid w:val="00A02F67"/>
    <w:rsid w:val="00A0685F"/>
    <w:rsid w:val="00A0790A"/>
    <w:rsid w:val="00A54650"/>
    <w:rsid w:val="00A80B0E"/>
    <w:rsid w:val="00A90AC2"/>
    <w:rsid w:val="00AB6BD2"/>
    <w:rsid w:val="00B12B98"/>
    <w:rsid w:val="00B73425"/>
    <w:rsid w:val="00B908C9"/>
    <w:rsid w:val="00BA6657"/>
    <w:rsid w:val="00BF1E91"/>
    <w:rsid w:val="00BF64D8"/>
    <w:rsid w:val="00C12AE6"/>
    <w:rsid w:val="00C32FAF"/>
    <w:rsid w:val="00C33BB9"/>
    <w:rsid w:val="00C51DCE"/>
    <w:rsid w:val="00C6121A"/>
    <w:rsid w:val="00C70A49"/>
    <w:rsid w:val="00CD1FCF"/>
    <w:rsid w:val="00D07C2D"/>
    <w:rsid w:val="00D1342A"/>
    <w:rsid w:val="00D309EB"/>
    <w:rsid w:val="00D44134"/>
    <w:rsid w:val="00D73B16"/>
    <w:rsid w:val="00D77781"/>
    <w:rsid w:val="00DD0BF1"/>
    <w:rsid w:val="00DD2853"/>
    <w:rsid w:val="00EA014F"/>
    <w:rsid w:val="00EC2123"/>
    <w:rsid w:val="00EE274B"/>
    <w:rsid w:val="00EF67FB"/>
    <w:rsid w:val="00F03FD6"/>
    <w:rsid w:val="00F123D5"/>
    <w:rsid w:val="00F279CB"/>
    <w:rsid w:val="00F32A7D"/>
    <w:rsid w:val="00FF2C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9822E"/>
  <w15:chartTrackingRefBased/>
  <w15:docId w15:val="{CE5E669E-E0A0-4DC6-9FCE-F951C97B8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85F"/>
  </w:style>
  <w:style w:type="paragraph" w:styleId="Heading1">
    <w:name w:val="heading 1"/>
    <w:basedOn w:val="Normal"/>
    <w:next w:val="Normal"/>
    <w:link w:val="Heading1Char"/>
    <w:autoRedefine/>
    <w:uiPriority w:val="9"/>
    <w:qFormat/>
    <w:rsid w:val="00BA6657"/>
    <w:pPr>
      <w:keepNext/>
      <w:keepLines/>
      <w:numPr>
        <w:numId w:val="4"/>
      </w:numPr>
      <w:spacing w:before="120" w:after="120"/>
      <w:ind w:left="567" w:firstLine="0"/>
      <w:outlineLvl w:val="0"/>
    </w:pPr>
    <w:rPr>
      <w:rFonts w:eastAsia="Arial" w:cstheme="majorBidi"/>
      <w:b/>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657"/>
    <w:rPr>
      <w:rFonts w:eastAsia="Arial" w:cstheme="majorBidi"/>
      <w:b/>
      <w:bCs/>
      <w:szCs w:val="32"/>
    </w:rPr>
  </w:style>
  <w:style w:type="paragraph" w:styleId="ListParagraph">
    <w:name w:val="List Paragraph"/>
    <w:basedOn w:val="Normal"/>
    <w:uiPriority w:val="34"/>
    <w:qFormat/>
    <w:rsid w:val="00220B00"/>
    <w:pPr>
      <w:ind w:left="720"/>
      <w:contextualSpacing/>
    </w:pPr>
  </w:style>
  <w:style w:type="paragraph" w:styleId="TOC1">
    <w:name w:val="toc 1"/>
    <w:basedOn w:val="Normal"/>
    <w:next w:val="Normal"/>
    <w:autoRedefine/>
    <w:uiPriority w:val="39"/>
    <w:unhideWhenUsed/>
    <w:rsid w:val="00EF67FB"/>
    <w:pPr>
      <w:spacing w:after="100"/>
    </w:pPr>
  </w:style>
  <w:style w:type="character" w:styleId="Hyperlink">
    <w:name w:val="Hyperlink"/>
    <w:basedOn w:val="DefaultParagraphFont"/>
    <w:uiPriority w:val="99"/>
    <w:unhideWhenUsed/>
    <w:rsid w:val="00EF67FB"/>
    <w:rPr>
      <w:color w:val="0563C1" w:themeColor="hyperlink"/>
      <w:u w:val="single"/>
    </w:rPr>
  </w:style>
  <w:style w:type="table" w:styleId="TableGrid">
    <w:name w:val="Table Grid"/>
    <w:basedOn w:val="TableNormal"/>
    <w:uiPriority w:val="39"/>
    <w:rsid w:val="007465D9"/>
    <w:pPr>
      <w:jc w:val="left"/>
    </w:pPr>
    <w:rPr>
      <w:rFonts w:asciiTheme="minorHAnsi" w:hAnsiTheme="minorHAnsi" w:cstheme="minorBidi"/>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1871"/>
    <w:pPr>
      <w:tabs>
        <w:tab w:val="center" w:pos="4513"/>
        <w:tab w:val="right" w:pos="9026"/>
      </w:tabs>
    </w:pPr>
  </w:style>
  <w:style w:type="character" w:customStyle="1" w:styleId="HeaderChar">
    <w:name w:val="Header Char"/>
    <w:basedOn w:val="DefaultParagraphFont"/>
    <w:link w:val="Header"/>
    <w:uiPriority w:val="99"/>
    <w:rsid w:val="001F1871"/>
  </w:style>
  <w:style w:type="paragraph" w:styleId="Footer">
    <w:name w:val="footer"/>
    <w:basedOn w:val="Normal"/>
    <w:link w:val="FooterChar"/>
    <w:uiPriority w:val="99"/>
    <w:unhideWhenUsed/>
    <w:rsid w:val="001F1871"/>
    <w:pPr>
      <w:tabs>
        <w:tab w:val="center" w:pos="4513"/>
        <w:tab w:val="right" w:pos="9026"/>
      </w:tabs>
    </w:pPr>
  </w:style>
  <w:style w:type="character" w:customStyle="1" w:styleId="FooterChar">
    <w:name w:val="Footer Char"/>
    <w:basedOn w:val="DefaultParagraphFont"/>
    <w:link w:val="Footer"/>
    <w:uiPriority w:val="99"/>
    <w:rsid w:val="001F18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1744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5192</Words>
  <Characters>29600</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Meeson</dc:creator>
  <cp:keywords/>
  <dc:description/>
  <cp:lastModifiedBy>Fiona Claxton</cp:lastModifiedBy>
  <cp:revision>2</cp:revision>
  <dcterms:created xsi:type="dcterms:W3CDTF">2025-09-05T10:44:00Z</dcterms:created>
  <dcterms:modified xsi:type="dcterms:W3CDTF">2025-09-05T10:44:00Z</dcterms:modified>
</cp:coreProperties>
</file>