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B37E2" w14:textId="77777777" w:rsidR="00DF1D97" w:rsidRPr="00A11DA0" w:rsidRDefault="00DF1D97" w:rsidP="00AA27CA">
      <w:pPr>
        <w:jc w:val="both"/>
        <w:rPr>
          <w:rFonts w:ascii="Comic Sans MS" w:hAnsi="Comic Sans MS"/>
          <w:sz w:val="24"/>
          <w:szCs w:val="24"/>
        </w:rPr>
      </w:pPr>
      <w:r w:rsidRPr="00A11DA0">
        <w:rPr>
          <w:rFonts w:ascii="Comic Sans MS" w:hAnsi="Comic Sans MS"/>
          <w:noProof/>
          <w:lang w:eastAsia="en-GB"/>
        </w:rPr>
        <w:drawing>
          <wp:inline distT="0" distB="0" distL="0" distR="0" wp14:anchorId="3F8A6FE8" wp14:editId="3CF3FDEF">
            <wp:extent cx="1333500" cy="1333500"/>
            <wp:effectExtent l="0" t="0" r="0" b="0"/>
            <wp:docPr id="3" name="Picture 3" descr="https://encrypted-tbn0.gstatic.com/images?q=tbn:ANd9GcSHMwZt6VZV549XlXQggGJ8U5emMdCDpVZVIPf_PSNtAMIJqvmeATxesrK4wMQ:https://www.cumberworthfirstschool.co.uk/img/logo.png&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SHMwZt6VZV549XlXQggGJ8U5emMdCDpVZVIPf_PSNtAMIJqvmeATxesrK4wMQ:https://www.cumberworthfirstschool.co.uk/img/logo.png&amp;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57ABCB97" w14:textId="77777777" w:rsidR="00DF1D97" w:rsidRPr="00A11DA0" w:rsidRDefault="00DF1D97" w:rsidP="00AA27CA">
      <w:pPr>
        <w:jc w:val="both"/>
        <w:rPr>
          <w:rFonts w:ascii="Comic Sans MS" w:hAnsi="Comic Sans MS"/>
          <w:sz w:val="24"/>
          <w:szCs w:val="24"/>
        </w:rPr>
      </w:pPr>
    </w:p>
    <w:p w14:paraId="74AE4EAC" w14:textId="77777777" w:rsidR="00DF1D97" w:rsidRPr="00A11DA0" w:rsidRDefault="00DF1D97" w:rsidP="00AA27CA">
      <w:pPr>
        <w:jc w:val="both"/>
        <w:rPr>
          <w:rFonts w:ascii="Comic Sans MS" w:hAnsi="Comic Sans MS"/>
          <w:sz w:val="24"/>
          <w:szCs w:val="24"/>
        </w:rPr>
      </w:pPr>
    </w:p>
    <w:p w14:paraId="5E0D0F20" w14:textId="77777777" w:rsidR="00DF1D97" w:rsidRPr="00A11DA0" w:rsidRDefault="00DF1D97" w:rsidP="00AA27CA">
      <w:pPr>
        <w:jc w:val="both"/>
        <w:rPr>
          <w:rFonts w:ascii="Comic Sans MS" w:hAnsi="Comic Sans MS"/>
          <w:sz w:val="24"/>
          <w:szCs w:val="24"/>
        </w:rPr>
      </w:pPr>
    </w:p>
    <w:p w14:paraId="360A152B" w14:textId="77777777" w:rsidR="0047169C" w:rsidRPr="00A11DA0" w:rsidRDefault="0047169C" w:rsidP="00AA27CA">
      <w:pPr>
        <w:jc w:val="both"/>
        <w:rPr>
          <w:rFonts w:ascii="Comic Sans MS" w:hAnsi="Comic Sans MS"/>
          <w:b/>
          <w:sz w:val="72"/>
          <w:szCs w:val="72"/>
        </w:rPr>
      </w:pPr>
    </w:p>
    <w:p w14:paraId="3BDAE498" w14:textId="77777777" w:rsidR="0047169C" w:rsidRPr="00A11DA0" w:rsidRDefault="0047169C" w:rsidP="00AA27CA">
      <w:pPr>
        <w:jc w:val="both"/>
        <w:rPr>
          <w:rFonts w:ascii="Comic Sans MS" w:hAnsi="Comic Sans MS"/>
          <w:b/>
          <w:sz w:val="72"/>
          <w:szCs w:val="72"/>
        </w:rPr>
      </w:pPr>
    </w:p>
    <w:p w14:paraId="57806A1E" w14:textId="592F5387" w:rsidR="00DF1D97" w:rsidRPr="00A11DA0" w:rsidRDefault="00A652D4" w:rsidP="00AA27CA">
      <w:pPr>
        <w:rPr>
          <w:rFonts w:ascii="Comic Sans MS" w:hAnsi="Comic Sans MS"/>
          <w:b/>
          <w:sz w:val="72"/>
          <w:szCs w:val="72"/>
        </w:rPr>
      </w:pPr>
      <w:r w:rsidRPr="00A11DA0">
        <w:rPr>
          <w:rFonts w:ascii="Comic Sans MS" w:hAnsi="Comic Sans MS"/>
          <w:b/>
          <w:sz w:val="72"/>
          <w:szCs w:val="72"/>
        </w:rPr>
        <w:t>Special Educational Needs and Disability (SEND)Policy</w:t>
      </w:r>
      <w:r w:rsidR="00AA27CA">
        <w:rPr>
          <w:rFonts w:ascii="Comic Sans MS" w:hAnsi="Comic Sans MS"/>
          <w:b/>
          <w:sz w:val="72"/>
          <w:szCs w:val="72"/>
        </w:rPr>
        <w:t xml:space="preserve">. </w:t>
      </w:r>
    </w:p>
    <w:p w14:paraId="7473E500" w14:textId="77777777" w:rsidR="00DF1D97" w:rsidRPr="00A11DA0" w:rsidRDefault="00DF1D97" w:rsidP="00AA27CA">
      <w:pPr>
        <w:jc w:val="both"/>
        <w:rPr>
          <w:rFonts w:ascii="Comic Sans MS" w:hAnsi="Comic Sans MS"/>
          <w:sz w:val="24"/>
          <w:szCs w:val="24"/>
        </w:rPr>
      </w:pPr>
    </w:p>
    <w:p w14:paraId="1D25249E" w14:textId="77777777" w:rsidR="00DF1D97" w:rsidRPr="00A11DA0" w:rsidRDefault="00DF1D97" w:rsidP="00AA27CA">
      <w:pPr>
        <w:jc w:val="both"/>
        <w:rPr>
          <w:rFonts w:ascii="Comic Sans MS" w:hAnsi="Comic Sans MS"/>
          <w:sz w:val="24"/>
          <w:szCs w:val="24"/>
        </w:rPr>
      </w:pPr>
    </w:p>
    <w:p w14:paraId="34FA7F5D" w14:textId="77777777" w:rsidR="00DF1D97" w:rsidRPr="00A11DA0" w:rsidRDefault="00DF1D97" w:rsidP="00AA27CA">
      <w:pPr>
        <w:jc w:val="both"/>
        <w:rPr>
          <w:rFonts w:ascii="Comic Sans MS" w:hAnsi="Comic Sans MS"/>
          <w:sz w:val="24"/>
          <w:szCs w:val="24"/>
        </w:rPr>
      </w:pPr>
    </w:p>
    <w:p w14:paraId="08F4F4F2" w14:textId="77777777" w:rsidR="00DF1D97" w:rsidRPr="00A11DA0" w:rsidRDefault="00DF1D97" w:rsidP="00AA27CA">
      <w:pPr>
        <w:jc w:val="both"/>
        <w:rPr>
          <w:rFonts w:ascii="Comic Sans MS" w:hAnsi="Comic Sans MS"/>
          <w:sz w:val="24"/>
          <w:szCs w:val="24"/>
        </w:rPr>
      </w:pPr>
    </w:p>
    <w:p w14:paraId="38659971" w14:textId="77777777" w:rsidR="00DF1D97" w:rsidRPr="00A11DA0" w:rsidRDefault="00DF1D97" w:rsidP="00AA27CA">
      <w:pPr>
        <w:jc w:val="both"/>
        <w:rPr>
          <w:rFonts w:ascii="Comic Sans MS" w:hAnsi="Comic Sans MS"/>
          <w:sz w:val="24"/>
          <w:szCs w:val="24"/>
        </w:rPr>
      </w:pPr>
    </w:p>
    <w:p w14:paraId="2CBC605D" w14:textId="77777777" w:rsidR="00DF1D97" w:rsidRPr="00A11DA0" w:rsidRDefault="00DF1D97" w:rsidP="00AA27CA">
      <w:pPr>
        <w:jc w:val="both"/>
        <w:rPr>
          <w:rFonts w:ascii="Comic Sans MS" w:hAnsi="Comic Sans MS"/>
          <w:sz w:val="24"/>
          <w:szCs w:val="24"/>
        </w:rPr>
      </w:pPr>
    </w:p>
    <w:p w14:paraId="51C9A13B" w14:textId="77777777" w:rsidR="00DF1D97" w:rsidRPr="00A11DA0" w:rsidRDefault="00DF1D97" w:rsidP="00AA27CA">
      <w:pPr>
        <w:jc w:val="both"/>
        <w:rPr>
          <w:rFonts w:ascii="Comic Sans MS" w:hAnsi="Comic Sans MS"/>
          <w:sz w:val="24"/>
          <w:szCs w:val="24"/>
        </w:rPr>
      </w:pPr>
    </w:p>
    <w:p w14:paraId="3F3B3F48" w14:textId="2674B98D" w:rsidR="00DF1D97" w:rsidRPr="00A11DA0" w:rsidRDefault="00DF1D97" w:rsidP="00AA27CA">
      <w:pPr>
        <w:jc w:val="both"/>
        <w:rPr>
          <w:rFonts w:ascii="Comic Sans MS" w:hAnsi="Comic Sans MS"/>
          <w:sz w:val="24"/>
          <w:szCs w:val="24"/>
        </w:rPr>
      </w:pPr>
    </w:p>
    <w:p w14:paraId="67AEF4A7" w14:textId="3DEC8F39" w:rsidR="00256734" w:rsidRPr="00A11DA0" w:rsidRDefault="00256734" w:rsidP="00AA27CA">
      <w:pPr>
        <w:jc w:val="both"/>
        <w:rPr>
          <w:rFonts w:ascii="Comic Sans MS" w:hAnsi="Comic Sans MS"/>
          <w:sz w:val="24"/>
          <w:szCs w:val="24"/>
        </w:rPr>
      </w:pPr>
    </w:p>
    <w:p w14:paraId="0070840A" w14:textId="52BBDF8C" w:rsidR="00A50ABB" w:rsidRPr="00A11DA0" w:rsidRDefault="00A50ABB" w:rsidP="00AA27CA">
      <w:pPr>
        <w:pStyle w:val="NormalWeb"/>
        <w:jc w:val="both"/>
        <w:rPr>
          <w:rFonts w:ascii="Comic Sans MS" w:hAnsi="Comic Sans MS"/>
        </w:rPr>
      </w:pPr>
      <w:r w:rsidRPr="00A11DA0">
        <w:rPr>
          <w:rFonts w:ascii="Comic Sans MS" w:hAnsi="Comic Sans MS"/>
        </w:rPr>
        <w:t>We recognise that it is the teacher’s responsibility to meet the needs of all children in their class through classroom organisation, teaching materials, teaching style, and high-quality adaptive teaching. However, if a child does not make adequate progress even when teaching approaches are targeted at a child’s identified area of need, then a child may be identified as having special educational needs. We are an inclusive school and aim to identify and break down possible barriers to learning in order for all children to be confident learners and reach their full potential.</w:t>
      </w:r>
    </w:p>
    <w:p w14:paraId="778628FB" w14:textId="77777777" w:rsidR="00A50ABB" w:rsidRPr="00A11DA0" w:rsidRDefault="00A50ABB" w:rsidP="00AA27CA">
      <w:pPr>
        <w:pStyle w:val="NormalWeb"/>
        <w:jc w:val="both"/>
        <w:rPr>
          <w:rFonts w:ascii="Comic Sans MS" w:hAnsi="Comic Sans MS"/>
        </w:rPr>
      </w:pPr>
      <w:r w:rsidRPr="00A11DA0">
        <w:rPr>
          <w:rFonts w:ascii="Comic Sans MS" w:hAnsi="Comic Sans MS"/>
          <w:b/>
          <w:bCs/>
        </w:rPr>
        <w:t>SEND Provision and Core Objectives</w:t>
      </w:r>
    </w:p>
    <w:p w14:paraId="70DF0B9C" w14:textId="77777777" w:rsidR="00A50ABB" w:rsidRPr="00A11DA0" w:rsidRDefault="00A50ABB" w:rsidP="00AA27CA">
      <w:pPr>
        <w:pStyle w:val="NormalWeb"/>
        <w:jc w:val="both"/>
        <w:rPr>
          <w:rFonts w:ascii="Comic Sans MS" w:hAnsi="Comic Sans MS"/>
        </w:rPr>
      </w:pPr>
      <w:r w:rsidRPr="00A11DA0">
        <w:rPr>
          <w:rFonts w:ascii="Comic Sans MS" w:hAnsi="Comic Sans MS"/>
          <w:b/>
          <w:bCs/>
        </w:rPr>
        <w:t>Confidence and Security</w:t>
      </w:r>
    </w:p>
    <w:p w14:paraId="37CD50BD" w14:textId="0C7BDC6C" w:rsidR="00A50ABB" w:rsidRPr="00A11DA0" w:rsidRDefault="00A50ABB" w:rsidP="00AA27CA">
      <w:pPr>
        <w:pStyle w:val="NormalWeb"/>
        <w:numPr>
          <w:ilvl w:val="0"/>
          <w:numId w:val="15"/>
        </w:numPr>
        <w:jc w:val="both"/>
        <w:rPr>
          <w:rFonts w:ascii="Comic Sans MS" w:hAnsi="Comic Sans MS"/>
        </w:rPr>
      </w:pPr>
      <w:r w:rsidRPr="00A11DA0">
        <w:rPr>
          <w:rFonts w:ascii="Comic Sans MS" w:hAnsi="Comic Sans MS"/>
        </w:rPr>
        <w:t>Provide a secure, caring, and inclusive environment.</w:t>
      </w:r>
    </w:p>
    <w:p w14:paraId="5A9F403F" w14:textId="06C3D78E" w:rsidR="00A50ABB" w:rsidRPr="00A11DA0" w:rsidRDefault="00A50ABB" w:rsidP="00AA27CA">
      <w:pPr>
        <w:pStyle w:val="NormalWeb"/>
        <w:numPr>
          <w:ilvl w:val="0"/>
          <w:numId w:val="15"/>
        </w:numPr>
        <w:jc w:val="both"/>
        <w:rPr>
          <w:rFonts w:ascii="Comic Sans MS" w:hAnsi="Comic Sans MS"/>
        </w:rPr>
      </w:pPr>
      <w:r w:rsidRPr="00A11DA0">
        <w:rPr>
          <w:rFonts w:ascii="Comic Sans MS" w:hAnsi="Comic Sans MS"/>
        </w:rPr>
        <w:t>Use positive and supportive language across all key stages.</w:t>
      </w:r>
    </w:p>
    <w:p w14:paraId="2A7085B5" w14:textId="22311E88" w:rsidR="00A50ABB" w:rsidRPr="00A11DA0" w:rsidRDefault="00A50ABB" w:rsidP="00AA27CA">
      <w:pPr>
        <w:pStyle w:val="NormalWeb"/>
        <w:numPr>
          <w:ilvl w:val="0"/>
          <w:numId w:val="15"/>
        </w:numPr>
        <w:jc w:val="both"/>
        <w:rPr>
          <w:rFonts w:ascii="Comic Sans MS" w:hAnsi="Comic Sans MS"/>
        </w:rPr>
      </w:pPr>
      <w:r w:rsidRPr="00A11DA0">
        <w:rPr>
          <w:rFonts w:ascii="Comic Sans MS" w:hAnsi="Comic Sans MS"/>
        </w:rPr>
        <w:t>Use praise and rewards to celebrate achievements, including opportunities for parents and children to celebrate successes together.</w:t>
      </w:r>
    </w:p>
    <w:p w14:paraId="39C63BE8" w14:textId="516D06DF" w:rsidR="00A50ABB" w:rsidRPr="00A11DA0" w:rsidRDefault="00A50ABB" w:rsidP="00AA27CA">
      <w:pPr>
        <w:pStyle w:val="NormalWeb"/>
        <w:numPr>
          <w:ilvl w:val="0"/>
          <w:numId w:val="15"/>
        </w:numPr>
        <w:jc w:val="both"/>
        <w:rPr>
          <w:rFonts w:ascii="Comic Sans MS" w:hAnsi="Comic Sans MS"/>
        </w:rPr>
      </w:pPr>
      <w:r w:rsidRPr="00A11DA0">
        <w:rPr>
          <w:rFonts w:ascii="Comic Sans MS" w:hAnsi="Comic Sans MS"/>
        </w:rPr>
        <w:t>Set suitable and ambitious learning challenges.</w:t>
      </w:r>
    </w:p>
    <w:p w14:paraId="04F5143E" w14:textId="77777777" w:rsidR="00A50ABB" w:rsidRPr="00A11DA0" w:rsidRDefault="00A50ABB" w:rsidP="00AA27CA">
      <w:pPr>
        <w:pStyle w:val="NormalWeb"/>
        <w:jc w:val="both"/>
        <w:rPr>
          <w:rFonts w:ascii="Comic Sans MS" w:hAnsi="Comic Sans MS"/>
        </w:rPr>
      </w:pPr>
      <w:r w:rsidRPr="00A11DA0">
        <w:rPr>
          <w:rFonts w:ascii="Comic Sans MS" w:hAnsi="Comic Sans MS"/>
          <w:b/>
          <w:bCs/>
        </w:rPr>
        <w:t>Inclusion</w:t>
      </w:r>
    </w:p>
    <w:p w14:paraId="491643A6" w14:textId="5EAD6D14" w:rsidR="00A50ABB" w:rsidRPr="00A11DA0" w:rsidRDefault="00A50ABB" w:rsidP="00AA27CA">
      <w:pPr>
        <w:pStyle w:val="NormalWeb"/>
        <w:numPr>
          <w:ilvl w:val="0"/>
          <w:numId w:val="16"/>
        </w:numPr>
        <w:jc w:val="both"/>
        <w:rPr>
          <w:rFonts w:ascii="Comic Sans MS" w:hAnsi="Comic Sans MS"/>
        </w:rPr>
      </w:pPr>
      <w:r w:rsidRPr="00A11DA0">
        <w:rPr>
          <w:rFonts w:ascii="Comic Sans MS" w:hAnsi="Comic Sans MS"/>
        </w:rPr>
        <w:t>Ensure all children experience a strong sense of belonging, regardless of their social, ethnic, or cultural background.</w:t>
      </w:r>
    </w:p>
    <w:p w14:paraId="762E08D3" w14:textId="3E3E90D3" w:rsidR="00A50ABB" w:rsidRPr="00A11DA0" w:rsidRDefault="00A50ABB" w:rsidP="00AA27CA">
      <w:pPr>
        <w:pStyle w:val="NormalWeb"/>
        <w:numPr>
          <w:ilvl w:val="0"/>
          <w:numId w:val="16"/>
        </w:numPr>
        <w:jc w:val="both"/>
        <w:rPr>
          <w:rFonts w:ascii="Comic Sans MS" w:hAnsi="Comic Sans MS"/>
        </w:rPr>
      </w:pPr>
      <w:r w:rsidRPr="00A11DA0">
        <w:rPr>
          <w:rFonts w:ascii="Comic Sans MS" w:hAnsi="Comic Sans MS"/>
        </w:rPr>
        <w:t>Ensure children with sensory impairments or physical disabilities are given access to all areas of a broad and balanced curriculum (</w:t>
      </w:r>
      <w:proofErr w:type="gramStart"/>
      <w:r w:rsidRPr="00A11DA0">
        <w:rPr>
          <w:rFonts w:ascii="Comic Sans MS" w:hAnsi="Comic Sans MS"/>
        </w:rPr>
        <w:t>e.g.</w:t>
      </w:r>
      <w:proofErr w:type="gramEnd"/>
      <w:r w:rsidRPr="00A11DA0">
        <w:rPr>
          <w:rFonts w:ascii="Comic Sans MS" w:hAnsi="Comic Sans MS"/>
        </w:rPr>
        <w:t xml:space="preserve"> adapted equipment in PE or Early Years).</w:t>
      </w:r>
    </w:p>
    <w:p w14:paraId="5F157878" w14:textId="0146D276" w:rsidR="00A50ABB" w:rsidRPr="00A11DA0" w:rsidRDefault="00A50ABB" w:rsidP="00AA27CA">
      <w:pPr>
        <w:pStyle w:val="NormalWeb"/>
        <w:numPr>
          <w:ilvl w:val="0"/>
          <w:numId w:val="16"/>
        </w:numPr>
        <w:jc w:val="both"/>
        <w:rPr>
          <w:rFonts w:ascii="Comic Sans MS" w:hAnsi="Comic Sans MS"/>
        </w:rPr>
      </w:pPr>
      <w:r w:rsidRPr="00A11DA0">
        <w:rPr>
          <w:rFonts w:ascii="Comic Sans MS" w:hAnsi="Comic Sans MS"/>
        </w:rPr>
        <w:t>Provide a range of resources suited to individual or group needs (</w:t>
      </w:r>
      <w:proofErr w:type="gramStart"/>
      <w:r w:rsidRPr="00A11DA0">
        <w:rPr>
          <w:rFonts w:ascii="Comic Sans MS" w:hAnsi="Comic Sans MS"/>
        </w:rPr>
        <w:t>e.g.</w:t>
      </w:r>
      <w:proofErr w:type="gramEnd"/>
      <w:r w:rsidRPr="00A11DA0">
        <w:rPr>
          <w:rFonts w:ascii="Comic Sans MS" w:hAnsi="Comic Sans MS"/>
        </w:rPr>
        <w:t xml:space="preserve"> social interaction games, assistive technology).</w:t>
      </w:r>
    </w:p>
    <w:p w14:paraId="55BB6A23" w14:textId="77777777" w:rsidR="00A50ABB" w:rsidRPr="00A11DA0" w:rsidRDefault="00A50ABB" w:rsidP="00AA27CA">
      <w:pPr>
        <w:pStyle w:val="NormalWeb"/>
        <w:jc w:val="both"/>
        <w:rPr>
          <w:rFonts w:ascii="Comic Sans MS" w:hAnsi="Comic Sans MS"/>
        </w:rPr>
      </w:pPr>
      <w:r w:rsidRPr="00A11DA0">
        <w:rPr>
          <w:rFonts w:ascii="Comic Sans MS" w:hAnsi="Comic Sans MS"/>
          <w:b/>
          <w:bCs/>
        </w:rPr>
        <w:t>Achieving Full Potential and Personal Development</w:t>
      </w:r>
    </w:p>
    <w:p w14:paraId="11E392B1" w14:textId="1504AA3F" w:rsidR="00A50ABB" w:rsidRPr="00A11DA0" w:rsidRDefault="00A50ABB" w:rsidP="00AA27CA">
      <w:pPr>
        <w:pStyle w:val="NormalWeb"/>
        <w:numPr>
          <w:ilvl w:val="0"/>
          <w:numId w:val="17"/>
        </w:numPr>
        <w:jc w:val="both"/>
        <w:rPr>
          <w:rFonts w:ascii="Comic Sans MS" w:hAnsi="Comic Sans MS"/>
        </w:rPr>
      </w:pPr>
      <w:r w:rsidRPr="00A11DA0">
        <w:rPr>
          <w:rFonts w:ascii="Comic Sans MS" w:hAnsi="Comic Sans MS"/>
        </w:rPr>
        <w:t>Ensure all staff are aware of individual needs and make appropriate adaptive interventions.</w:t>
      </w:r>
    </w:p>
    <w:p w14:paraId="627F38D6" w14:textId="6F040143" w:rsidR="00A50ABB" w:rsidRPr="00A11DA0" w:rsidRDefault="00A50ABB" w:rsidP="00AA27CA">
      <w:pPr>
        <w:pStyle w:val="NormalWeb"/>
        <w:numPr>
          <w:ilvl w:val="0"/>
          <w:numId w:val="17"/>
        </w:numPr>
        <w:jc w:val="both"/>
        <w:rPr>
          <w:rFonts w:ascii="Comic Sans MS" w:hAnsi="Comic Sans MS"/>
        </w:rPr>
      </w:pPr>
      <w:r w:rsidRPr="00A11DA0">
        <w:rPr>
          <w:rFonts w:ascii="Comic Sans MS" w:hAnsi="Comic Sans MS"/>
        </w:rPr>
        <w:t>Utilise effective assessment and tracking (</w:t>
      </w:r>
      <w:proofErr w:type="gramStart"/>
      <w:r w:rsidRPr="00A11DA0">
        <w:rPr>
          <w:rFonts w:ascii="Comic Sans MS" w:hAnsi="Comic Sans MS"/>
        </w:rPr>
        <w:t>e.g.</w:t>
      </w:r>
      <w:proofErr w:type="gramEnd"/>
      <w:r w:rsidRPr="00A11DA0">
        <w:rPr>
          <w:rFonts w:ascii="Comic Sans MS" w:hAnsi="Comic Sans MS"/>
        </w:rPr>
        <w:t xml:space="preserve"> formative assessments, observations, parental views).</w:t>
      </w:r>
    </w:p>
    <w:p w14:paraId="45B44DD9" w14:textId="07B14C89" w:rsidR="00A50ABB" w:rsidRPr="00A11DA0" w:rsidRDefault="00A50ABB" w:rsidP="00AA27CA">
      <w:pPr>
        <w:pStyle w:val="NormalWeb"/>
        <w:numPr>
          <w:ilvl w:val="0"/>
          <w:numId w:val="17"/>
        </w:numPr>
        <w:jc w:val="both"/>
        <w:rPr>
          <w:rFonts w:ascii="Comic Sans MS" w:hAnsi="Comic Sans MS"/>
        </w:rPr>
      </w:pPr>
      <w:r w:rsidRPr="00A11DA0">
        <w:rPr>
          <w:rFonts w:ascii="Comic Sans MS" w:hAnsi="Comic Sans MS"/>
        </w:rPr>
        <w:t>Maintain regular communication with parents, carers, SENCO, and external specialists.</w:t>
      </w:r>
    </w:p>
    <w:p w14:paraId="311B4B16" w14:textId="37D1CFE7" w:rsidR="00A50ABB" w:rsidRDefault="00A50ABB" w:rsidP="00AA27CA">
      <w:pPr>
        <w:pStyle w:val="NormalWeb"/>
        <w:numPr>
          <w:ilvl w:val="0"/>
          <w:numId w:val="17"/>
        </w:numPr>
        <w:jc w:val="both"/>
        <w:rPr>
          <w:rFonts w:ascii="Comic Sans MS" w:hAnsi="Comic Sans MS"/>
        </w:rPr>
      </w:pPr>
      <w:r w:rsidRPr="00A11DA0">
        <w:rPr>
          <w:rFonts w:ascii="Comic Sans MS" w:hAnsi="Comic Sans MS"/>
        </w:rPr>
        <w:t>Regularly set and review targets in partnership with parents and pupils.</w:t>
      </w:r>
    </w:p>
    <w:p w14:paraId="517DF7EA" w14:textId="77777777" w:rsidR="00AA27CA" w:rsidRPr="00A11DA0" w:rsidRDefault="00AA27CA" w:rsidP="00AA27CA">
      <w:pPr>
        <w:pStyle w:val="NormalWeb"/>
        <w:numPr>
          <w:ilvl w:val="0"/>
          <w:numId w:val="17"/>
        </w:numPr>
        <w:jc w:val="both"/>
        <w:rPr>
          <w:rFonts w:ascii="Comic Sans MS" w:hAnsi="Comic Sans MS"/>
        </w:rPr>
      </w:pPr>
    </w:p>
    <w:p w14:paraId="7F1C48E1" w14:textId="77777777" w:rsidR="00A50ABB" w:rsidRPr="00A11DA0" w:rsidRDefault="00A50ABB" w:rsidP="00AA27CA">
      <w:pPr>
        <w:pStyle w:val="NormalWeb"/>
        <w:jc w:val="both"/>
        <w:rPr>
          <w:rFonts w:ascii="Comic Sans MS" w:hAnsi="Comic Sans MS"/>
        </w:rPr>
      </w:pPr>
      <w:r w:rsidRPr="00A11DA0">
        <w:rPr>
          <w:rFonts w:ascii="Comic Sans MS" w:hAnsi="Comic Sans MS"/>
          <w:b/>
          <w:bCs/>
        </w:rPr>
        <w:lastRenderedPageBreak/>
        <w:t>Inclusion Strategy and Funding Framework</w:t>
      </w:r>
    </w:p>
    <w:p w14:paraId="7B24E149" w14:textId="0721AA3C" w:rsidR="00A50ABB" w:rsidRPr="00A11DA0" w:rsidRDefault="00A50ABB" w:rsidP="00AA27CA">
      <w:pPr>
        <w:pStyle w:val="NormalWeb"/>
        <w:jc w:val="both"/>
        <w:rPr>
          <w:rFonts w:ascii="Comic Sans MS" w:hAnsi="Comic Sans MS"/>
        </w:rPr>
      </w:pPr>
      <w:r w:rsidRPr="00A11DA0">
        <w:rPr>
          <w:rFonts w:ascii="Comic Sans MS" w:hAnsi="Comic Sans MS"/>
        </w:rPr>
        <w:t>The school manages its special educational needs and disability provision through an integrated funding model combining core base budgets, notional SEN funding, and targeted funding allocations, including the Inclusive Mainstream Fund (IMF).</w:t>
      </w:r>
    </w:p>
    <w:p w14:paraId="50E3AFF8" w14:textId="318C870E" w:rsidR="00A50ABB" w:rsidRPr="00A11DA0" w:rsidRDefault="00A50ABB" w:rsidP="00AA27CA">
      <w:pPr>
        <w:pStyle w:val="NormalWeb"/>
        <w:numPr>
          <w:ilvl w:val="0"/>
          <w:numId w:val="18"/>
        </w:numPr>
        <w:jc w:val="both"/>
        <w:rPr>
          <w:rFonts w:ascii="Comic Sans MS" w:hAnsi="Comic Sans MS"/>
        </w:rPr>
      </w:pPr>
      <w:r w:rsidRPr="00A11DA0">
        <w:rPr>
          <w:rFonts w:ascii="Comic Sans MS" w:hAnsi="Comic Sans MS"/>
          <w:b/>
          <w:bCs/>
        </w:rPr>
        <w:t>Universal &amp; Inclusive Design:</w:t>
      </w:r>
      <w:r w:rsidRPr="00A11DA0">
        <w:rPr>
          <w:rFonts w:ascii="Comic Sans MS" w:hAnsi="Comic Sans MS"/>
        </w:rPr>
        <w:t xml:space="preserve"> Provision is structured around high-quality adaptive teaching and a whole-school "inclusive by design" model, removing physical, social, and academic barriers for all pupils.</w:t>
      </w:r>
    </w:p>
    <w:p w14:paraId="49E2A013" w14:textId="7725F3F5" w:rsidR="00A50ABB" w:rsidRPr="00A11DA0" w:rsidRDefault="00A50ABB" w:rsidP="00AA27CA">
      <w:pPr>
        <w:pStyle w:val="NormalWeb"/>
        <w:numPr>
          <w:ilvl w:val="0"/>
          <w:numId w:val="18"/>
        </w:numPr>
        <w:jc w:val="both"/>
        <w:rPr>
          <w:rFonts w:ascii="Comic Sans MS" w:hAnsi="Comic Sans MS"/>
        </w:rPr>
      </w:pPr>
      <w:r w:rsidRPr="00A11DA0">
        <w:rPr>
          <w:rFonts w:ascii="Comic Sans MS" w:hAnsi="Comic Sans MS"/>
          <w:b/>
          <w:bCs/>
        </w:rPr>
        <w:t>Targeted Allocations:</w:t>
      </w:r>
      <w:r w:rsidRPr="00A11DA0">
        <w:rPr>
          <w:rFonts w:ascii="Comic Sans MS" w:hAnsi="Comic Sans MS"/>
        </w:rPr>
        <w:t xml:space="preserve"> Resources, including Educational Teaching Assistants (ETAs) and targeted interventions, are assigned based on mapped cohort needs recorded across our Provision Plans, Individual Support Plans (ISPs), and Vulnerability Registers.</w:t>
      </w:r>
    </w:p>
    <w:p w14:paraId="1623D0B9" w14:textId="77777777" w:rsidR="00A50ABB" w:rsidRPr="00A11DA0" w:rsidRDefault="00A50ABB" w:rsidP="00AA27CA">
      <w:pPr>
        <w:pStyle w:val="NormalWeb"/>
        <w:numPr>
          <w:ilvl w:val="0"/>
          <w:numId w:val="18"/>
        </w:numPr>
        <w:jc w:val="both"/>
        <w:rPr>
          <w:rFonts w:ascii="Comic Sans MS" w:hAnsi="Comic Sans MS"/>
        </w:rPr>
      </w:pPr>
      <w:r w:rsidRPr="00A11DA0">
        <w:rPr>
          <w:rFonts w:ascii="Comic Sans MS" w:hAnsi="Comic Sans MS"/>
          <w:b/>
          <w:bCs/>
        </w:rPr>
        <w:t>Annual Strategy &amp; Transparency:</w:t>
      </w:r>
      <w:r w:rsidRPr="00A11DA0">
        <w:rPr>
          <w:rFonts w:ascii="Comic Sans MS" w:hAnsi="Comic Sans MS"/>
        </w:rPr>
        <w:t xml:space="preserve"> In accordance with Department for Education requirements, the school maintains and publishes an updated Inclusion Strategy on its website outlining how targeted funding is deployed, evaluated, and reviewed annually to improve outcomes across all tiers of support.</w:t>
      </w:r>
    </w:p>
    <w:p w14:paraId="770AF82F" w14:textId="77777777" w:rsidR="00A50ABB" w:rsidRPr="00A11DA0" w:rsidRDefault="00A50ABB" w:rsidP="00AA27CA">
      <w:pPr>
        <w:pStyle w:val="NormalWeb"/>
        <w:jc w:val="both"/>
        <w:rPr>
          <w:rFonts w:ascii="Comic Sans MS" w:hAnsi="Comic Sans MS"/>
        </w:rPr>
      </w:pPr>
      <w:r w:rsidRPr="00A11DA0">
        <w:rPr>
          <w:rFonts w:ascii="Comic Sans MS" w:hAnsi="Comic Sans MS"/>
          <w:b/>
          <w:bCs/>
        </w:rPr>
        <w:t>Identification, Assessment, and Adaptive Teaching</w:t>
      </w:r>
    </w:p>
    <w:p w14:paraId="7AE01F01" w14:textId="060CEFF9" w:rsidR="00A50ABB" w:rsidRPr="00A11DA0" w:rsidRDefault="00A50ABB" w:rsidP="00AA27CA">
      <w:pPr>
        <w:pStyle w:val="NormalWeb"/>
        <w:jc w:val="both"/>
        <w:rPr>
          <w:rFonts w:ascii="Comic Sans MS" w:hAnsi="Comic Sans MS"/>
        </w:rPr>
      </w:pPr>
      <w:r w:rsidRPr="00A11DA0">
        <w:rPr>
          <w:rFonts w:ascii="Comic Sans MS" w:hAnsi="Comic Sans MS"/>
          <w:b/>
          <w:bCs/>
        </w:rPr>
        <w:t>Definition of Special Educational Needs or Disability</w:t>
      </w:r>
      <w:r w:rsidRPr="00A11DA0">
        <w:rPr>
          <w:rFonts w:ascii="Comic Sans MS" w:hAnsi="Comic Sans MS"/>
        </w:rPr>
        <w:t xml:space="preserve"> Children have a special educational need if they have a learning difficulty or disability which calls for special educational provision to be made for them. Children have a learning difficulty if they:</w:t>
      </w:r>
    </w:p>
    <w:p w14:paraId="031253FE" w14:textId="395EE193" w:rsidR="00A50ABB" w:rsidRPr="00A11DA0" w:rsidRDefault="00A50ABB" w:rsidP="00AA27CA">
      <w:pPr>
        <w:pStyle w:val="NormalWeb"/>
        <w:numPr>
          <w:ilvl w:val="0"/>
          <w:numId w:val="19"/>
        </w:numPr>
        <w:jc w:val="both"/>
        <w:rPr>
          <w:rFonts w:ascii="Comic Sans MS" w:hAnsi="Comic Sans MS"/>
        </w:rPr>
      </w:pPr>
      <w:r w:rsidRPr="00A11DA0">
        <w:rPr>
          <w:rFonts w:ascii="Comic Sans MS" w:hAnsi="Comic Sans MS"/>
        </w:rPr>
        <w:t>Have significantly greater difficulty in learning than most children of the same age.</w:t>
      </w:r>
    </w:p>
    <w:p w14:paraId="712CD6AA" w14:textId="08008E23" w:rsidR="00A50ABB" w:rsidRPr="00A11DA0" w:rsidRDefault="00A50ABB" w:rsidP="00AA27CA">
      <w:pPr>
        <w:pStyle w:val="NormalWeb"/>
        <w:numPr>
          <w:ilvl w:val="0"/>
          <w:numId w:val="19"/>
        </w:numPr>
        <w:jc w:val="both"/>
        <w:rPr>
          <w:rFonts w:ascii="Comic Sans MS" w:hAnsi="Comic Sans MS"/>
        </w:rPr>
      </w:pPr>
      <w:r w:rsidRPr="00A11DA0">
        <w:rPr>
          <w:rFonts w:ascii="Comic Sans MS" w:hAnsi="Comic Sans MS"/>
        </w:rPr>
        <w:t>Have a disability which prevents or hinders them from making use of educational facilities generally provided for children of the same age in mainstream schools.</w:t>
      </w:r>
    </w:p>
    <w:p w14:paraId="60343C15" w14:textId="18597E01" w:rsidR="00A50ABB" w:rsidRPr="00A11DA0" w:rsidRDefault="00A50ABB" w:rsidP="00AA27CA">
      <w:pPr>
        <w:pStyle w:val="NormalWeb"/>
        <w:numPr>
          <w:ilvl w:val="0"/>
          <w:numId w:val="19"/>
        </w:numPr>
        <w:jc w:val="both"/>
        <w:rPr>
          <w:rFonts w:ascii="Comic Sans MS" w:hAnsi="Comic Sans MS"/>
        </w:rPr>
      </w:pPr>
      <w:r w:rsidRPr="00A11DA0">
        <w:rPr>
          <w:rFonts w:ascii="Comic Sans MS" w:hAnsi="Comic Sans MS"/>
        </w:rPr>
        <w:t>Are under compulsory school age and fall within definition (1) or (2) above, or would do so if special educational provision were not made for them.</w:t>
      </w:r>
    </w:p>
    <w:p w14:paraId="4EF1DA01" w14:textId="3C43A310" w:rsidR="00A50ABB" w:rsidRPr="00A11DA0" w:rsidRDefault="00A50ABB" w:rsidP="00AA27CA">
      <w:pPr>
        <w:pStyle w:val="NormalWeb"/>
        <w:jc w:val="both"/>
        <w:rPr>
          <w:rFonts w:ascii="Comic Sans MS" w:hAnsi="Comic Sans MS"/>
        </w:rPr>
      </w:pPr>
      <w:r w:rsidRPr="00A11DA0">
        <w:rPr>
          <w:rFonts w:ascii="Comic Sans MS" w:hAnsi="Comic Sans MS"/>
        </w:rPr>
        <w:t>Note: Children must not be regarded as having a learning difficulty solely because the home language is different from the language in which they are taught.</w:t>
      </w:r>
    </w:p>
    <w:p w14:paraId="2F45332D" w14:textId="09D36738" w:rsidR="00A50ABB" w:rsidRPr="00A11DA0" w:rsidRDefault="00A50ABB" w:rsidP="00AA27CA">
      <w:pPr>
        <w:pStyle w:val="NormalWeb"/>
        <w:jc w:val="both"/>
        <w:rPr>
          <w:rFonts w:ascii="Comic Sans MS" w:hAnsi="Comic Sans MS"/>
        </w:rPr>
      </w:pPr>
      <w:r w:rsidRPr="00A11DA0">
        <w:rPr>
          <w:rFonts w:ascii="Comic Sans MS" w:hAnsi="Comic Sans MS"/>
          <w:b/>
          <w:bCs/>
        </w:rPr>
        <w:t>Adaptive Teaching and Graduated Response</w:t>
      </w:r>
      <w:r w:rsidRPr="00A11DA0">
        <w:rPr>
          <w:rFonts w:ascii="Comic Sans MS" w:hAnsi="Comic Sans MS"/>
        </w:rPr>
        <w:t xml:space="preserve"> Teachers are responsible and accountable for the progress and development of all pupils in their class, including where pupils access support from teaching assistants or specialist staff.</w:t>
      </w:r>
    </w:p>
    <w:p w14:paraId="0CC924E2" w14:textId="0E2B90FC" w:rsidR="00A50ABB" w:rsidRPr="00A11DA0" w:rsidRDefault="00A50ABB" w:rsidP="00AA27CA">
      <w:pPr>
        <w:pStyle w:val="NormalWeb"/>
        <w:numPr>
          <w:ilvl w:val="0"/>
          <w:numId w:val="20"/>
        </w:numPr>
        <w:jc w:val="both"/>
        <w:rPr>
          <w:rFonts w:ascii="Comic Sans MS" w:hAnsi="Comic Sans MS"/>
        </w:rPr>
      </w:pPr>
      <w:r w:rsidRPr="00A11DA0">
        <w:rPr>
          <w:rFonts w:ascii="Comic Sans MS" w:hAnsi="Comic Sans MS"/>
          <w:b/>
          <w:bCs/>
        </w:rPr>
        <w:lastRenderedPageBreak/>
        <w:t>Adaptive Practice:</w:t>
      </w:r>
      <w:r w:rsidRPr="00A11DA0">
        <w:rPr>
          <w:rFonts w:ascii="Comic Sans MS" w:hAnsi="Comic Sans MS"/>
        </w:rPr>
        <w:t xml:space="preserve"> High-quality adaptive teaching, targeted to individual pupil needs, is the first step in responding to pupils who have or may have SEND. Teachers adapt planning, delivery, and resources (using scaffolds and targeted support to maintain high expectations for all) rather than relying solely on reduced or separate tasks.</w:t>
      </w:r>
    </w:p>
    <w:p w14:paraId="1B98BC48" w14:textId="3865CB85" w:rsidR="00A50ABB" w:rsidRPr="00A11DA0" w:rsidRDefault="00A50ABB" w:rsidP="00AA27CA">
      <w:pPr>
        <w:pStyle w:val="NormalWeb"/>
        <w:numPr>
          <w:ilvl w:val="0"/>
          <w:numId w:val="20"/>
        </w:numPr>
        <w:jc w:val="both"/>
        <w:rPr>
          <w:rFonts w:ascii="Comic Sans MS" w:hAnsi="Comic Sans MS"/>
        </w:rPr>
      </w:pPr>
      <w:r w:rsidRPr="00A11DA0">
        <w:rPr>
          <w:rFonts w:ascii="Comic Sans MS" w:hAnsi="Comic Sans MS"/>
          <w:b/>
          <w:bCs/>
        </w:rPr>
        <w:t>Graduated Response (Assess, Plan, Do, Review):</w:t>
      </w:r>
      <w:r w:rsidRPr="00A11DA0">
        <w:rPr>
          <w:rFonts w:ascii="Comic Sans MS" w:hAnsi="Comic Sans MS"/>
        </w:rPr>
        <w:t xml:space="preserve"> Where progress remains below expectations despite targeted adaptive teaching, the class teacher and SENCO initiate the Assess, Plan, Do, Review cycle.</w:t>
      </w:r>
    </w:p>
    <w:p w14:paraId="4D7BE940" w14:textId="343D7B18" w:rsidR="00A50ABB" w:rsidRPr="00A11DA0" w:rsidRDefault="00A50ABB" w:rsidP="00AA27CA">
      <w:pPr>
        <w:pStyle w:val="NormalWeb"/>
        <w:numPr>
          <w:ilvl w:val="0"/>
          <w:numId w:val="20"/>
        </w:numPr>
        <w:jc w:val="both"/>
        <w:rPr>
          <w:rFonts w:ascii="Comic Sans MS" w:hAnsi="Comic Sans MS"/>
        </w:rPr>
      </w:pPr>
      <w:r w:rsidRPr="00A11DA0">
        <w:rPr>
          <w:rFonts w:ascii="Comic Sans MS" w:hAnsi="Comic Sans MS"/>
          <w:b/>
          <w:bCs/>
        </w:rPr>
        <w:t>Individual Support Plans (ISPs):</w:t>
      </w:r>
      <w:r w:rsidRPr="00A11DA0">
        <w:rPr>
          <w:rFonts w:ascii="Comic Sans MS" w:hAnsi="Comic Sans MS"/>
        </w:rPr>
        <w:t xml:space="preserve"> Children requiring targeted or specialist support are placed on the SEND Register. Targets and interventions are documented using digital Individual Support Plans (ISPs) or My Support Plans (MSPs), written in partnership with parents and pupils and reviewed at least termly.</w:t>
      </w:r>
    </w:p>
    <w:p w14:paraId="25B026F3" w14:textId="35A81007" w:rsidR="00A50ABB" w:rsidRPr="00A11DA0" w:rsidRDefault="00A50ABB" w:rsidP="00AA27CA">
      <w:pPr>
        <w:pStyle w:val="NormalWeb"/>
        <w:numPr>
          <w:ilvl w:val="0"/>
          <w:numId w:val="20"/>
        </w:numPr>
        <w:jc w:val="both"/>
        <w:rPr>
          <w:rFonts w:ascii="Comic Sans MS" w:hAnsi="Comic Sans MS"/>
        </w:rPr>
      </w:pPr>
      <w:r w:rsidRPr="00A11DA0">
        <w:rPr>
          <w:rFonts w:ascii="Comic Sans MS" w:hAnsi="Comic Sans MS"/>
          <w:b/>
          <w:bCs/>
        </w:rPr>
        <w:t>External Agencies:</w:t>
      </w:r>
      <w:r w:rsidRPr="00A11DA0">
        <w:rPr>
          <w:rFonts w:ascii="Comic Sans MS" w:hAnsi="Comic Sans MS"/>
        </w:rPr>
        <w:t xml:space="preserve"> If accelerated progress is not observed over two terms of targeted support, the SENCO may consult external specialists (</w:t>
      </w:r>
      <w:proofErr w:type="gramStart"/>
      <w:r w:rsidRPr="00A11DA0">
        <w:rPr>
          <w:rFonts w:ascii="Comic Sans MS" w:hAnsi="Comic Sans MS"/>
        </w:rPr>
        <w:t>e.g.</w:t>
      </w:r>
      <w:proofErr w:type="gramEnd"/>
      <w:r w:rsidRPr="00A11DA0">
        <w:rPr>
          <w:rFonts w:ascii="Comic Sans MS" w:hAnsi="Comic Sans MS"/>
        </w:rPr>
        <w:t xml:space="preserve"> Educational Psychology, Speech and Language Therapy, Kirklees Keep in Mind).</w:t>
      </w:r>
    </w:p>
    <w:p w14:paraId="71D304ED" w14:textId="0B7B9AE3" w:rsidR="00A50ABB" w:rsidRPr="00A11DA0" w:rsidRDefault="00A50ABB" w:rsidP="00AA27CA">
      <w:pPr>
        <w:pStyle w:val="NormalWeb"/>
        <w:jc w:val="both"/>
        <w:rPr>
          <w:rFonts w:ascii="Comic Sans MS" w:hAnsi="Comic Sans MS"/>
        </w:rPr>
      </w:pPr>
      <w:r w:rsidRPr="00A11DA0">
        <w:rPr>
          <w:rFonts w:ascii="Comic Sans MS" w:hAnsi="Comic Sans MS"/>
          <w:b/>
          <w:bCs/>
        </w:rPr>
        <w:t>Criteria for Entry onto the SEND Register</w:t>
      </w:r>
      <w:r w:rsidRPr="00A11DA0">
        <w:rPr>
          <w:rFonts w:ascii="Comic Sans MS" w:hAnsi="Comic Sans MS"/>
        </w:rPr>
        <w:t xml:space="preserve"> A pupil is placed on the SEND Register when their progress continues to be a serious cause for concern despite receiving high-quality adaptive teaching and targeted classroom support. Triggers for formal entry onto the register include evidence that a pupil:</w:t>
      </w:r>
    </w:p>
    <w:p w14:paraId="4770F155" w14:textId="1FF1AEBD" w:rsidR="00A50ABB" w:rsidRPr="00A11DA0" w:rsidRDefault="00A50ABB" w:rsidP="00AA27CA">
      <w:pPr>
        <w:pStyle w:val="NormalWeb"/>
        <w:numPr>
          <w:ilvl w:val="0"/>
          <w:numId w:val="21"/>
        </w:numPr>
        <w:jc w:val="both"/>
        <w:rPr>
          <w:rFonts w:ascii="Comic Sans MS" w:hAnsi="Comic Sans MS"/>
        </w:rPr>
      </w:pPr>
      <w:r w:rsidRPr="00A11DA0">
        <w:rPr>
          <w:rFonts w:ascii="Comic Sans MS" w:hAnsi="Comic Sans MS"/>
          <w:b/>
          <w:bCs/>
        </w:rPr>
        <w:t>Inadequate Progress:</w:t>
      </w:r>
      <w:r w:rsidRPr="00A11DA0">
        <w:rPr>
          <w:rFonts w:ascii="Comic Sans MS" w:hAnsi="Comic Sans MS"/>
        </w:rPr>
        <w:t xml:space="preserve"> Makes little or no progress over time, even when teaching approaches are targeted to their identified area of need.</w:t>
      </w:r>
    </w:p>
    <w:p w14:paraId="52E71FD2" w14:textId="15C94BF3" w:rsidR="00A50ABB" w:rsidRPr="00A11DA0" w:rsidRDefault="00A50ABB" w:rsidP="00AA27CA">
      <w:pPr>
        <w:pStyle w:val="NormalWeb"/>
        <w:numPr>
          <w:ilvl w:val="0"/>
          <w:numId w:val="21"/>
        </w:numPr>
        <w:jc w:val="both"/>
        <w:rPr>
          <w:rFonts w:ascii="Comic Sans MS" w:hAnsi="Comic Sans MS"/>
        </w:rPr>
      </w:pPr>
      <w:r w:rsidRPr="00A11DA0">
        <w:rPr>
          <w:rFonts w:ascii="Comic Sans MS" w:hAnsi="Comic Sans MS"/>
          <w:b/>
          <w:bCs/>
        </w:rPr>
        <w:t>Attainment Gaps:</w:t>
      </w:r>
      <w:r w:rsidRPr="00A11DA0">
        <w:rPr>
          <w:rFonts w:ascii="Comic Sans MS" w:hAnsi="Comic Sans MS"/>
        </w:rPr>
        <w:t xml:space="preserve"> Shows persistent difficulty developing English or mathematics skills, resulting in low attainment across curriculum areas.</w:t>
      </w:r>
    </w:p>
    <w:p w14:paraId="07BCA23F" w14:textId="66736119" w:rsidR="00A50ABB" w:rsidRPr="00A11DA0" w:rsidRDefault="00A50ABB" w:rsidP="00AA27CA">
      <w:pPr>
        <w:pStyle w:val="NormalWeb"/>
        <w:numPr>
          <w:ilvl w:val="0"/>
          <w:numId w:val="21"/>
        </w:numPr>
        <w:jc w:val="both"/>
        <w:rPr>
          <w:rFonts w:ascii="Comic Sans MS" w:hAnsi="Comic Sans MS"/>
        </w:rPr>
      </w:pPr>
      <w:r w:rsidRPr="00A11DA0">
        <w:rPr>
          <w:rFonts w:ascii="Comic Sans MS" w:hAnsi="Comic Sans MS"/>
          <w:b/>
          <w:bCs/>
        </w:rPr>
        <w:t>SEMH / Behaviour Needs:</w:t>
      </w:r>
      <w:r w:rsidRPr="00A11DA0">
        <w:rPr>
          <w:rFonts w:ascii="Comic Sans MS" w:hAnsi="Comic Sans MS"/>
        </w:rPr>
        <w:t xml:space="preserve"> Demonstrates persistent social, emotional, or mental health difficulties that are not resolved by standard whole-school behaviour support.</w:t>
      </w:r>
    </w:p>
    <w:p w14:paraId="6AA8EE07" w14:textId="7360E248" w:rsidR="00A50ABB" w:rsidRPr="00A11DA0" w:rsidRDefault="00A50ABB" w:rsidP="00AA27CA">
      <w:pPr>
        <w:pStyle w:val="NormalWeb"/>
        <w:numPr>
          <w:ilvl w:val="0"/>
          <w:numId w:val="21"/>
        </w:numPr>
        <w:jc w:val="both"/>
        <w:rPr>
          <w:rFonts w:ascii="Comic Sans MS" w:hAnsi="Comic Sans MS"/>
        </w:rPr>
      </w:pPr>
      <w:r w:rsidRPr="00A11DA0">
        <w:rPr>
          <w:rFonts w:ascii="Comic Sans MS" w:hAnsi="Comic Sans MS"/>
          <w:b/>
          <w:bCs/>
        </w:rPr>
        <w:t>Sensory / Physical Needs:</w:t>
      </w:r>
      <w:r w:rsidRPr="00A11DA0">
        <w:rPr>
          <w:rFonts w:ascii="Comic Sans MS" w:hAnsi="Comic Sans MS"/>
        </w:rPr>
        <w:t xml:space="preserve"> Has sensory or physical impairments and continues to make limited progress despite the provision of specialist equipment or adapted resources.</w:t>
      </w:r>
    </w:p>
    <w:p w14:paraId="6DC063A6" w14:textId="66D5DB11" w:rsidR="00A50ABB" w:rsidRPr="00A11DA0" w:rsidRDefault="00A50ABB" w:rsidP="00AA27CA">
      <w:pPr>
        <w:pStyle w:val="NormalWeb"/>
        <w:numPr>
          <w:ilvl w:val="0"/>
          <w:numId w:val="21"/>
        </w:numPr>
        <w:jc w:val="both"/>
        <w:rPr>
          <w:rFonts w:ascii="Comic Sans MS" w:hAnsi="Comic Sans MS"/>
        </w:rPr>
      </w:pPr>
      <w:r w:rsidRPr="00A11DA0">
        <w:rPr>
          <w:rFonts w:ascii="Comic Sans MS" w:hAnsi="Comic Sans MS"/>
          <w:b/>
          <w:bCs/>
        </w:rPr>
        <w:t>Communication &amp; Interaction:</w:t>
      </w:r>
      <w:r w:rsidRPr="00A11DA0">
        <w:rPr>
          <w:rFonts w:ascii="Comic Sans MS" w:hAnsi="Comic Sans MS"/>
        </w:rPr>
        <w:t xml:space="preserve"> Experiences ongoing speech, language, or communication difficulties preventing progress within an adapted curriculum.</w:t>
      </w:r>
    </w:p>
    <w:p w14:paraId="08BBC0BC" w14:textId="3541FF35" w:rsidR="00A50ABB" w:rsidRPr="00A11DA0" w:rsidRDefault="00A50ABB" w:rsidP="00AA27CA">
      <w:pPr>
        <w:pStyle w:val="NormalWeb"/>
        <w:jc w:val="both"/>
        <w:rPr>
          <w:rFonts w:ascii="Comic Sans MS" w:hAnsi="Comic Sans MS"/>
        </w:rPr>
      </w:pPr>
      <w:r w:rsidRPr="00A11DA0">
        <w:rPr>
          <w:rFonts w:ascii="Comic Sans MS" w:hAnsi="Comic Sans MS"/>
        </w:rPr>
        <w:t>Note: Prior to placement on the SEND Register, pupils whose progress gives initial cause for concern are monitored via the school’s internal Monitoring List and Vulnerability Register while receiving adaptive support.</w:t>
      </w:r>
    </w:p>
    <w:p w14:paraId="25DD8F4A" w14:textId="3FE85A89" w:rsidR="00A50ABB" w:rsidRPr="00A11DA0" w:rsidRDefault="00A50ABB" w:rsidP="00AA27CA">
      <w:pPr>
        <w:pStyle w:val="NormalWeb"/>
        <w:jc w:val="both"/>
        <w:rPr>
          <w:rFonts w:ascii="Comic Sans MS" w:hAnsi="Comic Sans MS"/>
        </w:rPr>
      </w:pPr>
      <w:r w:rsidRPr="00A11DA0">
        <w:rPr>
          <w:rFonts w:ascii="Comic Sans MS" w:hAnsi="Comic Sans MS"/>
          <w:b/>
          <w:bCs/>
        </w:rPr>
        <w:lastRenderedPageBreak/>
        <w:t>What is Progress for Pupils with SEND?</w:t>
      </w:r>
      <w:r w:rsidRPr="00A11DA0">
        <w:rPr>
          <w:rFonts w:ascii="Comic Sans MS" w:hAnsi="Comic Sans MS"/>
        </w:rPr>
        <w:t xml:space="preserve"> Progress for pupils with SEND can be defined and demonstrated in several ways beyond standard age-related expectation measures. Progress may be defined as that which:</w:t>
      </w:r>
    </w:p>
    <w:p w14:paraId="3FCEDD0E" w14:textId="4FE62225" w:rsidR="00A50ABB" w:rsidRPr="00A11DA0" w:rsidRDefault="00A50ABB" w:rsidP="00AA27CA">
      <w:pPr>
        <w:pStyle w:val="NormalWeb"/>
        <w:numPr>
          <w:ilvl w:val="0"/>
          <w:numId w:val="22"/>
        </w:numPr>
        <w:jc w:val="both"/>
        <w:rPr>
          <w:rFonts w:ascii="Comic Sans MS" w:hAnsi="Comic Sans MS"/>
        </w:rPr>
      </w:pPr>
      <w:r w:rsidRPr="00A11DA0">
        <w:rPr>
          <w:rFonts w:ascii="Comic Sans MS" w:hAnsi="Comic Sans MS"/>
          <w:b/>
          <w:bCs/>
        </w:rPr>
        <w:t>Closes Attainment Gaps:</w:t>
      </w:r>
      <w:r w:rsidRPr="00A11DA0">
        <w:rPr>
          <w:rFonts w:ascii="Comic Sans MS" w:hAnsi="Comic Sans MS"/>
        </w:rPr>
        <w:t xml:space="preserve"> Closes the academic attainment gap between the pupil and their peers.</w:t>
      </w:r>
    </w:p>
    <w:p w14:paraId="7E032D63" w14:textId="4AB8C041" w:rsidR="00A50ABB" w:rsidRPr="00A11DA0" w:rsidRDefault="00A50ABB" w:rsidP="00AA27CA">
      <w:pPr>
        <w:pStyle w:val="NormalWeb"/>
        <w:numPr>
          <w:ilvl w:val="0"/>
          <w:numId w:val="22"/>
        </w:numPr>
        <w:jc w:val="both"/>
        <w:rPr>
          <w:rFonts w:ascii="Comic Sans MS" w:hAnsi="Comic Sans MS"/>
        </w:rPr>
      </w:pPr>
      <w:r w:rsidRPr="00A11DA0">
        <w:rPr>
          <w:rFonts w:ascii="Comic Sans MS" w:hAnsi="Comic Sans MS"/>
          <w:b/>
          <w:bCs/>
        </w:rPr>
        <w:t>Prevents Wider Gaps:</w:t>
      </w:r>
      <w:r w:rsidRPr="00A11DA0">
        <w:rPr>
          <w:rFonts w:ascii="Comic Sans MS" w:hAnsi="Comic Sans MS"/>
        </w:rPr>
        <w:t xml:space="preserve"> Prevents the attainment gap between the pupil and their peers from widening.</w:t>
      </w:r>
    </w:p>
    <w:p w14:paraId="5AF11DDB" w14:textId="2CB45D26" w:rsidR="00A50ABB" w:rsidRPr="00A11DA0" w:rsidRDefault="00A50ABB" w:rsidP="00AA27CA">
      <w:pPr>
        <w:pStyle w:val="NormalWeb"/>
        <w:numPr>
          <w:ilvl w:val="0"/>
          <w:numId w:val="22"/>
        </w:numPr>
        <w:jc w:val="both"/>
        <w:rPr>
          <w:rFonts w:ascii="Comic Sans MS" w:hAnsi="Comic Sans MS"/>
        </w:rPr>
      </w:pPr>
      <w:r w:rsidRPr="00A11DA0">
        <w:rPr>
          <w:rFonts w:ascii="Comic Sans MS" w:hAnsi="Comic Sans MS"/>
          <w:b/>
          <w:bCs/>
        </w:rPr>
        <w:t>Matches Baseline Expectations:</w:t>
      </w:r>
      <w:r w:rsidRPr="00A11DA0">
        <w:rPr>
          <w:rFonts w:ascii="Comic Sans MS" w:hAnsi="Comic Sans MS"/>
        </w:rPr>
        <w:t xml:space="preserve"> Is similar to that of peers starting from the same baseline, but lower than the majority of the year group.</w:t>
      </w:r>
    </w:p>
    <w:p w14:paraId="6F13542A" w14:textId="1E6644FC" w:rsidR="00A50ABB" w:rsidRPr="00A11DA0" w:rsidRDefault="00A50ABB" w:rsidP="00AA27CA">
      <w:pPr>
        <w:pStyle w:val="NormalWeb"/>
        <w:numPr>
          <w:ilvl w:val="0"/>
          <w:numId w:val="22"/>
        </w:numPr>
        <w:jc w:val="both"/>
        <w:rPr>
          <w:rFonts w:ascii="Comic Sans MS" w:hAnsi="Comic Sans MS"/>
        </w:rPr>
      </w:pPr>
      <w:r w:rsidRPr="00A11DA0">
        <w:rPr>
          <w:rFonts w:ascii="Comic Sans MS" w:hAnsi="Comic Sans MS"/>
          <w:b/>
          <w:bCs/>
        </w:rPr>
        <w:t>Exceeds Previous Trajectory:</w:t>
      </w:r>
      <w:r w:rsidRPr="00A11DA0">
        <w:rPr>
          <w:rFonts w:ascii="Comic Sans MS" w:hAnsi="Comic Sans MS"/>
        </w:rPr>
        <w:t xml:space="preserve"> Matches or betters the pupil's own previous rate of progress.</w:t>
      </w:r>
    </w:p>
    <w:p w14:paraId="5390C7E4" w14:textId="54714AA4" w:rsidR="00A50ABB" w:rsidRPr="00A11DA0" w:rsidRDefault="00A50ABB" w:rsidP="00AA27CA">
      <w:pPr>
        <w:pStyle w:val="NormalWeb"/>
        <w:numPr>
          <w:ilvl w:val="0"/>
          <w:numId w:val="22"/>
        </w:numPr>
        <w:jc w:val="both"/>
        <w:rPr>
          <w:rFonts w:ascii="Comic Sans MS" w:hAnsi="Comic Sans MS"/>
        </w:rPr>
      </w:pPr>
      <w:r w:rsidRPr="00A11DA0">
        <w:rPr>
          <w:rFonts w:ascii="Comic Sans MS" w:hAnsi="Comic Sans MS"/>
          <w:b/>
          <w:bCs/>
        </w:rPr>
        <w:t>Broadens Curriculum Access:</w:t>
      </w:r>
      <w:r w:rsidRPr="00A11DA0">
        <w:rPr>
          <w:rFonts w:ascii="Comic Sans MS" w:hAnsi="Comic Sans MS"/>
        </w:rPr>
        <w:t xml:space="preserve"> Ensures full or increased access to the broader curriculum.</w:t>
      </w:r>
    </w:p>
    <w:p w14:paraId="745160BF" w14:textId="19496047" w:rsidR="00A50ABB" w:rsidRPr="00A11DA0" w:rsidRDefault="00A50ABB" w:rsidP="00AA27CA">
      <w:pPr>
        <w:pStyle w:val="NormalWeb"/>
        <w:numPr>
          <w:ilvl w:val="0"/>
          <w:numId w:val="22"/>
        </w:numPr>
        <w:jc w:val="both"/>
        <w:rPr>
          <w:rFonts w:ascii="Comic Sans MS" w:hAnsi="Comic Sans MS"/>
        </w:rPr>
      </w:pPr>
      <w:r w:rsidRPr="00A11DA0">
        <w:rPr>
          <w:rFonts w:ascii="Comic Sans MS" w:hAnsi="Comic Sans MS"/>
          <w:b/>
          <w:bCs/>
        </w:rPr>
        <w:t>Promotes Personal Development:</w:t>
      </w:r>
      <w:r w:rsidRPr="00A11DA0">
        <w:rPr>
          <w:rFonts w:ascii="Comic Sans MS" w:hAnsi="Comic Sans MS"/>
        </w:rPr>
        <w:t xml:space="preserve"> Demonstrates measurable improvement in self-help, social, emotional, or personal management skills.</w:t>
      </w:r>
    </w:p>
    <w:p w14:paraId="70F9874E" w14:textId="2EFF5072" w:rsidR="00A50ABB" w:rsidRPr="00A11DA0" w:rsidRDefault="00A50ABB" w:rsidP="00AA27CA">
      <w:pPr>
        <w:pStyle w:val="NormalWeb"/>
        <w:numPr>
          <w:ilvl w:val="0"/>
          <w:numId w:val="22"/>
        </w:numPr>
        <w:jc w:val="both"/>
        <w:rPr>
          <w:rFonts w:ascii="Comic Sans MS" w:hAnsi="Comic Sans MS"/>
        </w:rPr>
      </w:pPr>
      <w:r w:rsidRPr="00A11DA0">
        <w:rPr>
          <w:rFonts w:ascii="Comic Sans MS" w:hAnsi="Comic Sans MS"/>
          <w:b/>
          <w:bCs/>
        </w:rPr>
        <w:t>Improves Behaviour &amp; Engagement:</w:t>
      </w:r>
      <w:r w:rsidRPr="00A11DA0">
        <w:rPr>
          <w:rFonts w:ascii="Comic Sans MS" w:hAnsi="Comic Sans MS"/>
        </w:rPr>
        <w:t xml:space="preserve"> Demonstrates positive developments in the pupil's behaviour, emotional regulation, and learning engagement.</w:t>
      </w:r>
    </w:p>
    <w:p w14:paraId="2FC8A85C" w14:textId="13BDF84A" w:rsidR="00A50ABB" w:rsidRPr="00A11DA0" w:rsidRDefault="00A50ABB" w:rsidP="00AA27CA">
      <w:pPr>
        <w:pStyle w:val="NormalWeb"/>
        <w:numPr>
          <w:ilvl w:val="0"/>
          <w:numId w:val="22"/>
        </w:numPr>
        <w:jc w:val="both"/>
        <w:rPr>
          <w:rFonts w:ascii="Comic Sans MS" w:hAnsi="Comic Sans MS"/>
        </w:rPr>
      </w:pPr>
      <w:r w:rsidRPr="00A11DA0">
        <w:rPr>
          <w:rFonts w:ascii="Comic Sans MS" w:hAnsi="Comic Sans MS"/>
          <w:b/>
          <w:bCs/>
        </w:rPr>
        <w:t>Fosters Independence:</w:t>
      </w:r>
      <w:r w:rsidRPr="00A11DA0">
        <w:rPr>
          <w:rFonts w:ascii="Comic Sans MS" w:hAnsi="Comic Sans MS"/>
        </w:rPr>
        <w:t xml:space="preserve"> Demonstrates that a higher level of independence in learning and daily school routines has been achieved.</w:t>
      </w:r>
    </w:p>
    <w:p w14:paraId="3FEF8FFD" w14:textId="77777777" w:rsidR="00A50ABB" w:rsidRPr="00A11DA0" w:rsidRDefault="00A50ABB" w:rsidP="00AA27CA">
      <w:pPr>
        <w:pStyle w:val="NormalWeb"/>
        <w:jc w:val="both"/>
        <w:rPr>
          <w:rFonts w:ascii="Comic Sans MS" w:hAnsi="Comic Sans MS"/>
        </w:rPr>
      </w:pPr>
      <w:r w:rsidRPr="00A11DA0">
        <w:rPr>
          <w:rFonts w:ascii="Comic Sans MS" w:hAnsi="Comic Sans MS"/>
          <w:b/>
          <w:bCs/>
        </w:rPr>
        <w:t>Arrangements for Training and Development</w:t>
      </w:r>
    </w:p>
    <w:p w14:paraId="6473AA16" w14:textId="79EADE4F" w:rsidR="00A50ABB" w:rsidRPr="00A11DA0" w:rsidRDefault="00A50ABB" w:rsidP="00AA27CA">
      <w:pPr>
        <w:pStyle w:val="NormalWeb"/>
        <w:numPr>
          <w:ilvl w:val="0"/>
          <w:numId w:val="23"/>
        </w:numPr>
        <w:jc w:val="both"/>
        <w:rPr>
          <w:rFonts w:ascii="Comic Sans MS" w:hAnsi="Comic Sans MS"/>
        </w:rPr>
      </w:pPr>
      <w:r w:rsidRPr="00A11DA0">
        <w:rPr>
          <w:rFonts w:ascii="Comic Sans MS" w:hAnsi="Comic Sans MS"/>
          <w:b/>
          <w:bCs/>
        </w:rPr>
        <w:t>Whole-School Professional Development:</w:t>
      </w:r>
      <w:r w:rsidRPr="00A11DA0">
        <w:rPr>
          <w:rFonts w:ascii="Comic Sans MS" w:hAnsi="Comic Sans MS"/>
        </w:rPr>
        <w:t xml:space="preserve"> The school considers training needs for all staff, taking into account school priorities, national SEND developments, and personal professional development requirements. Special educational needs training is built into whole-school staff development programmes.</w:t>
      </w:r>
    </w:p>
    <w:p w14:paraId="4450EB47" w14:textId="425F7C14" w:rsidR="00A50ABB" w:rsidRPr="00A11DA0" w:rsidRDefault="00A50ABB" w:rsidP="00AA27CA">
      <w:pPr>
        <w:pStyle w:val="NormalWeb"/>
        <w:numPr>
          <w:ilvl w:val="0"/>
          <w:numId w:val="23"/>
        </w:numPr>
        <w:jc w:val="both"/>
        <w:rPr>
          <w:rFonts w:ascii="Comic Sans MS" w:hAnsi="Comic Sans MS"/>
        </w:rPr>
      </w:pPr>
      <w:r w:rsidRPr="00A11DA0">
        <w:rPr>
          <w:rFonts w:ascii="Comic Sans MS" w:hAnsi="Comic Sans MS"/>
          <w:b/>
          <w:bCs/>
        </w:rPr>
        <w:t>New Staff &amp; ECT Support:</w:t>
      </w:r>
      <w:r w:rsidRPr="00A11DA0">
        <w:rPr>
          <w:rFonts w:ascii="Comic Sans MS" w:hAnsi="Comic Sans MS"/>
        </w:rPr>
        <w:t xml:space="preserve"> Particular induction, support, and guidance are provided to Early Career Teachers (ECTs) and all new members of staff.</w:t>
      </w:r>
    </w:p>
    <w:p w14:paraId="6F5EE219" w14:textId="6427DD03" w:rsidR="00A50ABB" w:rsidRPr="00A11DA0" w:rsidRDefault="00A50ABB" w:rsidP="00AA27CA">
      <w:pPr>
        <w:pStyle w:val="NormalWeb"/>
        <w:numPr>
          <w:ilvl w:val="0"/>
          <w:numId w:val="23"/>
        </w:numPr>
        <w:jc w:val="both"/>
        <w:rPr>
          <w:rFonts w:ascii="Comic Sans MS" w:hAnsi="Comic Sans MS"/>
        </w:rPr>
      </w:pPr>
      <w:r w:rsidRPr="00A11DA0">
        <w:rPr>
          <w:rFonts w:ascii="Comic Sans MS" w:hAnsi="Comic Sans MS"/>
          <w:b/>
          <w:bCs/>
        </w:rPr>
        <w:t>SENCO Leadership Qualification:</w:t>
      </w:r>
      <w:r w:rsidRPr="00A11DA0">
        <w:rPr>
          <w:rFonts w:ascii="Comic Sans MS" w:hAnsi="Comic Sans MS"/>
        </w:rPr>
        <w:t xml:space="preserve"> The SENCO holds or is actively working towards the mandatory National Professional Qualification for SENCOs (NPQ SENCO).</w:t>
      </w:r>
    </w:p>
    <w:p w14:paraId="2614DB16" w14:textId="68569C72" w:rsidR="00A50ABB" w:rsidRPr="00A11DA0" w:rsidRDefault="00A50ABB" w:rsidP="00AA27CA">
      <w:pPr>
        <w:pStyle w:val="NormalWeb"/>
        <w:numPr>
          <w:ilvl w:val="0"/>
          <w:numId w:val="23"/>
        </w:numPr>
        <w:jc w:val="both"/>
        <w:rPr>
          <w:rFonts w:ascii="Comic Sans MS" w:hAnsi="Comic Sans MS"/>
        </w:rPr>
      </w:pPr>
      <w:r w:rsidRPr="00A11DA0">
        <w:rPr>
          <w:rFonts w:ascii="Comic Sans MS" w:hAnsi="Comic Sans MS"/>
          <w:b/>
          <w:bCs/>
        </w:rPr>
        <w:t>Targeted Skills Training:</w:t>
      </w:r>
      <w:r w:rsidRPr="00A11DA0">
        <w:rPr>
          <w:rFonts w:ascii="Comic Sans MS" w:hAnsi="Comic Sans MS"/>
        </w:rPr>
        <w:t xml:space="preserve"> Training is regularly provided for teachers and Educational Teaching Assistants (ETAs) to ensure they can effectively deliver targeted 1:1 and group interventions, high-quality adaptive teaching, and specialised support.</w:t>
      </w:r>
    </w:p>
    <w:p w14:paraId="0925942B" w14:textId="5DBCB1E1" w:rsidR="00A50ABB" w:rsidRPr="00A11DA0" w:rsidRDefault="00A50ABB" w:rsidP="00AA27CA">
      <w:pPr>
        <w:pStyle w:val="NormalWeb"/>
        <w:numPr>
          <w:ilvl w:val="0"/>
          <w:numId w:val="23"/>
        </w:numPr>
        <w:jc w:val="both"/>
        <w:rPr>
          <w:rFonts w:ascii="Comic Sans MS" w:hAnsi="Comic Sans MS"/>
        </w:rPr>
      </w:pPr>
      <w:r w:rsidRPr="00A11DA0">
        <w:rPr>
          <w:rFonts w:ascii="Comic Sans MS" w:hAnsi="Comic Sans MS"/>
          <w:b/>
          <w:bCs/>
        </w:rPr>
        <w:t>External Training Links:</w:t>
      </w:r>
      <w:r w:rsidRPr="00A11DA0">
        <w:rPr>
          <w:rFonts w:ascii="Comic Sans MS" w:hAnsi="Comic Sans MS"/>
        </w:rPr>
        <w:t xml:space="preserve"> In addition to internal CPD, staff attend training organised by the Local Authority, external health/education agencies, and regional training providers.</w:t>
      </w:r>
    </w:p>
    <w:p w14:paraId="01B1D971" w14:textId="77777777" w:rsidR="00A50ABB" w:rsidRPr="00A11DA0" w:rsidRDefault="00A50ABB" w:rsidP="00AA27CA">
      <w:pPr>
        <w:pStyle w:val="NormalWeb"/>
        <w:jc w:val="both"/>
        <w:rPr>
          <w:rFonts w:ascii="Comic Sans MS" w:hAnsi="Comic Sans MS"/>
        </w:rPr>
      </w:pPr>
      <w:r w:rsidRPr="00A11DA0">
        <w:rPr>
          <w:rFonts w:ascii="Comic Sans MS" w:hAnsi="Comic Sans MS"/>
          <w:b/>
          <w:bCs/>
        </w:rPr>
        <w:lastRenderedPageBreak/>
        <w:t>Arrangements for Partnership with Parents</w:t>
      </w:r>
    </w:p>
    <w:p w14:paraId="1EEF70C9" w14:textId="2B00F73B" w:rsidR="00A50ABB" w:rsidRPr="00A11DA0" w:rsidRDefault="00A50ABB" w:rsidP="00AA27CA">
      <w:pPr>
        <w:pStyle w:val="NormalWeb"/>
        <w:jc w:val="both"/>
        <w:rPr>
          <w:rFonts w:ascii="Comic Sans MS" w:hAnsi="Comic Sans MS"/>
        </w:rPr>
      </w:pPr>
      <w:r w:rsidRPr="00A11DA0">
        <w:rPr>
          <w:rFonts w:ascii="Comic Sans MS" w:hAnsi="Comic Sans MS"/>
        </w:rPr>
        <w:t>Partnership with parents and carers plays a crucial role in enabling children with SEND to achieve their potential. The school recognises that parents hold key information and unique expertise regarding their child’s needs. All parents of children with special educational needs or disabilities are treated as active partners and supported to play a valued role in their child’s education.</w:t>
      </w:r>
    </w:p>
    <w:p w14:paraId="62C6935B" w14:textId="5F195AE3" w:rsidR="00A50ABB" w:rsidRPr="00A11DA0" w:rsidRDefault="00A50ABB" w:rsidP="00AA27CA">
      <w:pPr>
        <w:pStyle w:val="NormalWeb"/>
        <w:numPr>
          <w:ilvl w:val="0"/>
          <w:numId w:val="24"/>
        </w:numPr>
        <w:jc w:val="both"/>
        <w:rPr>
          <w:rFonts w:ascii="Comic Sans MS" w:hAnsi="Comic Sans MS"/>
        </w:rPr>
      </w:pPr>
      <w:r w:rsidRPr="00A11DA0">
        <w:rPr>
          <w:rFonts w:ascii="Comic Sans MS" w:hAnsi="Comic Sans MS"/>
          <w:b/>
          <w:bCs/>
        </w:rPr>
        <w:t>Communication and Early Notification:</w:t>
      </w:r>
      <w:r w:rsidRPr="00A11DA0">
        <w:rPr>
          <w:rFonts w:ascii="Comic Sans MS" w:hAnsi="Comic Sans MS"/>
        </w:rPr>
        <w:t xml:space="preserve"> The school informs parents at the earliest opportunity as soon as a concern is identified or targeted SEND support is being considered. Class teachers maintain regular, open communication to discuss initial concerns sensitively.</w:t>
      </w:r>
    </w:p>
    <w:p w14:paraId="770FEDB6" w14:textId="6AC0A91A" w:rsidR="00A50ABB" w:rsidRPr="00A11DA0" w:rsidRDefault="00A50ABB" w:rsidP="00AA27CA">
      <w:pPr>
        <w:pStyle w:val="NormalWeb"/>
        <w:numPr>
          <w:ilvl w:val="0"/>
          <w:numId w:val="24"/>
        </w:numPr>
        <w:jc w:val="both"/>
        <w:rPr>
          <w:rFonts w:ascii="Comic Sans MS" w:hAnsi="Comic Sans MS"/>
        </w:rPr>
      </w:pPr>
      <w:r w:rsidRPr="00A11DA0">
        <w:rPr>
          <w:rFonts w:ascii="Comic Sans MS" w:hAnsi="Comic Sans MS"/>
          <w:b/>
          <w:bCs/>
        </w:rPr>
        <w:t>Co-Production of Targets:</w:t>
      </w:r>
      <w:r w:rsidRPr="00A11DA0">
        <w:rPr>
          <w:rFonts w:ascii="Comic Sans MS" w:hAnsi="Comic Sans MS"/>
        </w:rPr>
        <w:t xml:space="preserve"> Parents and carers are fully involved in setting, reviewing, and evaluating targets within Individual Support Plans (ISPs) or My Support Plans (MSPs) at least termly. Where appropriate, pupils are also actively involved in reviewing their own progress.</w:t>
      </w:r>
    </w:p>
    <w:p w14:paraId="391F4F49" w14:textId="77777777" w:rsidR="00A50ABB" w:rsidRPr="00A11DA0" w:rsidRDefault="00A50ABB" w:rsidP="00AA27CA">
      <w:pPr>
        <w:pStyle w:val="NormalWeb"/>
        <w:numPr>
          <w:ilvl w:val="0"/>
          <w:numId w:val="24"/>
        </w:numPr>
        <w:jc w:val="both"/>
        <w:rPr>
          <w:rFonts w:ascii="Comic Sans MS" w:hAnsi="Comic Sans MS"/>
        </w:rPr>
      </w:pPr>
      <w:r w:rsidRPr="00A11DA0">
        <w:rPr>
          <w:rFonts w:ascii="Comic Sans MS" w:hAnsi="Comic Sans MS"/>
          <w:b/>
          <w:bCs/>
        </w:rPr>
        <w:t>Independent Support and Advice:</w:t>
      </w:r>
      <w:r w:rsidRPr="00A11DA0">
        <w:rPr>
          <w:rFonts w:ascii="Comic Sans MS" w:hAnsi="Comic Sans MS"/>
        </w:rPr>
        <w:t xml:space="preserve"> The school signposts parents to independent local advice and support networks, including:</w:t>
      </w:r>
    </w:p>
    <w:p w14:paraId="01317A37" w14:textId="7C244733" w:rsidR="00A50ABB" w:rsidRPr="00A11DA0" w:rsidRDefault="00A50ABB" w:rsidP="00AA27CA">
      <w:pPr>
        <w:pStyle w:val="NormalWeb"/>
        <w:numPr>
          <w:ilvl w:val="1"/>
          <w:numId w:val="24"/>
        </w:numPr>
        <w:jc w:val="both"/>
        <w:rPr>
          <w:rFonts w:ascii="Comic Sans MS" w:hAnsi="Comic Sans MS"/>
        </w:rPr>
      </w:pPr>
      <w:r w:rsidRPr="00A11DA0">
        <w:rPr>
          <w:rFonts w:ascii="Comic Sans MS" w:hAnsi="Comic Sans MS"/>
          <w:b/>
          <w:bCs/>
        </w:rPr>
        <w:t>SENDIASS (SEND Information, Advice and Support Service):</w:t>
      </w:r>
      <w:r w:rsidRPr="00A11DA0">
        <w:rPr>
          <w:rFonts w:ascii="Comic Sans MS" w:hAnsi="Comic Sans MS"/>
        </w:rPr>
        <w:t xml:space="preserve"> Providing free, confidential, and impartial advice.</w:t>
      </w:r>
    </w:p>
    <w:p w14:paraId="622A4986" w14:textId="16CC59EE" w:rsidR="00A50ABB" w:rsidRPr="00A11DA0" w:rsidRDefault="00A50ABB" w:rsidP="00AA27CA">
      <w:pPr>
        <w:pStyle w:val="NormalWeb"/>
        <w:numPr>
          <w:ilvl w:val="1"/>
          <w:numId w:val="24"/>
        </w:numPr>
        <w:jc w:val="both"/>
        <w:rPr>
          <w:rFonts w:ascii="Comic Sans MS" w:hAnsi="Comic Sans MS"/>
        </w:rPr>
      </w:pPr>
      <w:r w:rsidRPr="00A11DA0">
        <w:rPr>
          <w:rFonts w:ascii="Comic Sans MS" w:hAnsi="Comic Sans MS"/>
          <w:b/>
          <w:bCs/>
        </w:rPr>
        <w:t>PCAN (Parents of Children with Additional Needs):</w:t>
      </w:r>
      <w:r w:rsidRPr="00A11DA0">
        <w:rPr>
          <w:rFonts w:ascii="Comic Sans MS" w:hAnsi="Comic Sans MS"/>
        </w:rPr>
        <w:t xml:space="preserve"> An independent parent-led forum across Kirklees offering advice, networking, and peer support.</w:t>
      </w:r>
    </w:p>
    <w:p w14:paraId="0B5386B4" w14:textId="38A2B03D" w:rsidR="00A50ABB" w:rsidRPr="00A11DA0" w:rsidRDefault="00A50ABB" w:rsidP="00AA27CA">
      <w:pPr>
        <w:pStyle w:val="NormalWeb"/>
        <w:numPr>
          <w:ilvl w:val="0"/>
          <w:numId w:val="24"/>
        </w:numPr>
        <w:jc w:val="both"/>
        <w:rPr>
          <w:rFonts w:ascii="Comic Sans MS" w:hAnsi="Comic Sans MS"/>
        </w:rPr>
      </w:pPr>
      <w:r w:rsidRPr="00A11DA0">
        <w:rPr>
          <w:rFonts w:ascii="Comic Sans MS" w:hAnsi="Comic Sans MS"/>
          <w:b/>
          <w:bCs/>
        </w:rPr>
        <w:t>Kirklees Local Offer:</w:t>
      </w:r>
      <w:r w:rsidRPr="00A11DA0">
        <w:rPr>
          <w:rFonts w:ascii="Comic Sans MS" w:hAnsi="Comic Sans MS"/>
        </w:rPr>
        <w:t xml:space="preserve"> Parents are directed to the </w:t>
      </w:r>
      <w:hyperlink r:id="rId9" w:tgtFrame="_blank" w:history="1">
        <w:r w:rsidRPr="00A11DA0">
          <w:rPr>
            <w:rStyle w:val="Hyperlink"/>
            <w:rFonts w:ascii="Comic Sans MS" w:hAnsi="Comic Sans MS"/>
          </w:rPr>
          <w:t>Kirklees Local Offer</w:t>
        </w:r>
      </w:hyperlink>
      <w:r w:rsidRPr="00A11DA0">
        <w:rPr>
          <w:rFonts w:ascii="Comic Sans MS" w:hAnsi="Comic Sans MS"/>
        </w:rPr>
        <w:t xml:space="preserve"> website for comprehensive information on local statutory health, care, and education services.</w:t>
      </w:r>
    </w:p>
    <w:p w14:paraId="1E637159" w14:textId="544FF784" w:rsidR="00A50ABB" w:rsidRPr="00A11DA0" w:rsidRDefault="00A50ABB" w:rsidP="00AA27CA">
      <w:pPr>
        <w:pStyle w:val="NormalWeb"/>
        <w:numPr>
          <w:ilvl w:val="0"/>
          <w:numId w:val="24"/>
        </w:numPr>
        <w:jc w:val="both"/>
        <w:rPr>
          <w:rFonts w:ascii="Comic Sans MS" w:hAnsi="Comic Sans MS"/>
        </w:rPr>
      </w:pPr>
      <w:r w:rsidRPr="00A11DA0">
        <w:rPr>
          <w:rFonts w:ascii="Comic Sans MS" w:hAnsi="Comic Sans MS"/>
          <w:b/>
          <w:bCs/>
        </w:rPr>
        <w:t>First Point of Contact:</w:t>
      </w:r>
      <w:r w:rsidRPr="00A11DA0">
        <w:rPr>
          <w:rFonts w:ascii="Comic Sans MS" w:hAnsi="Comic Sans MS"/>
        </w:rPr>
        <w:t xml:space="preserve"> The class teacher is the first point of contact for any day-to-day concerns. Where additional support or specialist intervention is required, the teacher and SENCO work together alongside parents to plan the next steps.</w:t>
      </w:r>
    </w:p>
    <w:p w14:paraId="68002185" w14:textId="77777777" w:rsidR="00A50ABB" w:rsidRPr="00A11DA0" w:rsidRDefault="00A50ABB" w:rsidP="00AA27CA">
      <w:pPr>
        <w:pStyle w:val="NormalWeb"/>
        <w:jc w:val="both"/>
        <w:rPr>
          <w:rFonts w:ascii="Comic Sans MS" w:hAnsi="Comic Sans MS"/>
        </w:rPr>
      </w:pPr>
      <w:r w:rsidRPr="00A11DA0">
        <w:rPr>
          <w:rFonts w:ascii="Comic Sans MS" w:hAnsi="Comic Sans MS"/>
          <w:b/>
          <w:bCs/>
        </w:rPr>
        <w:t>Roles and Responsibilities</w:t>
      </w:r>
    </w:p>
    <w:p w14:paraId="6812E260" w14:textId="77777777" w:rsidR="00A50ABB" w:rsidRPr="00A11DA0" w:rsidRDefault="00A50ABB" w:rsidP="00AA27CA">
      <w:pPr>
        <w:pStyle w:val="NormalWeb"/>
        <w:jc w:val="both"/>
        <w:rPr>
          <w:rFonts w:ascii="Comic Sans MS" w:hAnsi="Comic Sans MS"/>
        </w:rPr>
      </w:pPr>
      <w:r w:rsidRPr="00A11DA0">
        <w:rPr>
          <w:rFonts w:ascii="Comic Sans MS" w:hAnsi="Comic Sans MS"/>
          <w:b/>
          <w:bCs/>
        </w:rPr>
        <w:t>Governing Body</w:t>
      </w:r>
    </w:p>
    <w:p w14:paraId="37836EC4" w14:textId="1AD75740" w:rsidR="00A50ABB" w:rsidRPr="00A11DA0" w:rsidRDefault="00A50ABB" w:rsidP="00AA27CA">
      <w:pPr>
        <w:pStyle w:val="NormalWeb"/>
        <w:numPr>
          <w:ilvl w:val="0"/>
          <w:numId w:val="25"/>
        </w:numPr>
        <w:jc w:val="both"/>
        <w:rPr>
          <w:rFonts w:ascii="Comic Sans MS" w:hAnsi="Comic Sans MS"/>
        </w:rPr>
      </w:pPr>
      <w:r w:rsidRPr="00A11DA0">
        <w:rPr>
          <w:rFonts w:ascii="Comic Sans MS" w:hAnsi="Comic Sans MS"/>
        </w:rPr>
        <w:t>Ensure the school maintains an up-to-date SEND Policy and Inclusion Strategy.</w:t>
      </w:r>
    </w:p>
    <w:p w14:paraId="483D32A3" w14:textId="523AF2FD" w:rsidR="00A50ABB" w:rsidRPr="00A11DA0" w:rsidRDefault="00A50ABB" w:rsidP="00AA27CA">
      <w:pPr>
        <w:pStyle w:val="NormalWeb"/>
        <w:numPr>
          <w:ilvl w:val="0"/>
          <w:numId w:val="25"/>
        </w:numPr>
        <w:jc w:val="both"/>
        <w:rPr>
          <w:rFonts w:ascii="Comic Sans MS" w:hAnsi="Comic Sans MS"/>
        </w:rPr>
      </w:pPr>
      <w:r w:rsidRPr="00A11DA0">
        <w:rPr>
          <w:rFonts w:ascii="Comic Sans MS" w:hAnsi="Comic Sans MS"/>
        </w:rPr>
        <w:t>Ensure appropriate provision, adaptations, and facilities are available to support all pupils with SEND.</w:t>
      </w:r>
    </w:p>
    <w:p w14:paraId="6ECC8475" w14:textId="77777777" w:rsidR="00A50ABB" w:rsidRPr="00A11DA0" w:rsidRDefault="00A50ABB" w:rsidP="00AA27CA">
      <w:pPr>
        <w:pStyle w:val="NormalWeb"/>
        <w:jc w:val="both"/>
        <w:rPr>
          <w:rFonts w:ascii="Comic Sans MS" w:hAnsi="Comic Sans MS"/>
        </w:rPr>
      </w:pPr>
      <w:r w:rsidRPr="00A11DA0">
        <w:rPr>
          <w:rFonts w:ascii="Comic Sans MS" w:hAnsi="Comic Sans MS"/>
          <w:b/>
          <w:bCs/>
        </w:rPr>
        <w:t>Headteacher</w:t>
      </w:r>
    </w:p>
    <w:p w14:paraId="37027643" w14:textId="3A88AB5A" w:rsidR="00A50ABB" w:rsidRPr="00A11DA0" w:rsidRDefault="00A50ABB" w:rsidP="00AA27CA">
      <w:pPr>
        <w:pStyle w:val="NormalWeb"/>
        <w:numPr>
          <w:ilvl w:val="0"/>
          <w:numId w:val="26"/>
        </w:numPr>
        <w:jc w:val="both"/>
        <w:rPr>
          <w:rFonts w:ascii="Comic Sans MS" w:hAnsi="Comic Sans MS"/>
        </w:rPr>
      </w:pPr>
      <w:r w:rsidRPr="00A11DA0">
        <w:rPr>
          <w:rFonts w:ascii="Comic Sans MS" w:hAnsi="Comic Sans MS"/>
        </w:rPr>
        <w:lastRenderedPageBreak/>
        <w:t>Retains overall responsibility for the daily management and resourcing of all aspects of the school, including SEND provision.</w:t>
      </w:r>
    </w:p>
    <w:p w14:paraId="747FC89F" w14:textId="28227490" w:rsidR="00A50ABB" w:rsidRPr="00A11DA0" w:rsidRDefault="00A50ABB" w:rsidP="00AA27CA">
      <w:pPr>
        <w:pStyle w:val="NormalWeb"/>
        <w:numPr>
          <w:ilvl w:val="0"/>
          <w:numId w:val="26"/>
        </w:numPr>
        <w:jc w:val="both"/>
        <w:rPr>
          <w:rFonts w:ascii="Comic Sans MS" w:hAnsi="Comic Sans MS"/>
        </w:rPr>
      </w:pPr>
      <w:r w:rsidRPr="00A11DA0">
        <w:rPr>
          <w:rFonts w:ascii="Comic Sans MS" w:hAnsi="Comic Sans MS"/>
        </w:rPr>
        <w:t>Ensures the Governing Body is regularly updated on matters relating to SEND and inclusion.</w:t>
      </w:r>
    </w:p>
    <w:p w14:paraId="65406542" w14:textId="77777777" w:rsidR="00A50ABB" w:rsidRPr="00A11DA0" w:rsidRDefault="00A50ABB" w:rsidP="00AA27CA">
      <w:pPr>
        <w:pStyle w:val="NormalWeb"/>
        <w:jc w:val="both"/>
        <w:rPr>
          <w:rFonts w:ascii="Comic Sans MS" w:hAnsi="Comic Sans MS"/>
        </w:rPr>
      </w:pPr>
      <w:r w:rsidRPr="00A11DA0">
        <w:rPr>
          <w:rFonts w:ascii="Comic Sans MS" w:hAnsi="Comic Sans MS"/>
          <w:b/>
          <w:bCs/>
        </w:rPr>
        <w:t>Special Educational Needs &amp; Disability Co-ordinator (SENCO)</w:t>
      </w:r>
    </w:p>
    <w:p w14:paraId="72798B96" w14:textId="4CDE7C1F" w:rsidR="00A50ABB" w:rsidRPr="00A11DA0" w:rsidRDefault="00A50ABB" w:rsidP="00AA27CA">
      <w:pPr>
        <w:pStyle w:val="NormalWeb"/>
        <w:numPr>
          <w:ilvl w:val="0"/>
          <w:numId w:val="27"/>
        </w:numPr>
        <w:jc w:val="both"/>
        <w:rPr>
          <w:rFonts w:ascii="Comic Sans MS" w:hAnsi="Comic Sans MS"/>
        </w:rPr>
      </w:pPr>
      <w:r w:rsidRPr="00A11DA0">
        <w:rPr>
          <w:rFonts w:ascii="Comic Sans MS" w:hAnsi="Comic Sans MS"/>
        </w:rPr>
        <w:t>Holds or is actively working towards the mandatory National Professional Qualification for SENCOs (NPQ SENCO).</w:t>
      </w:r>
    </w:p>
    <w:p w14:paraId="3BECE7F0" w14:textId="0E4C99DD" w:rsidR="00A50ABB" w:rsidRPr="00A11DA0" w:rsidRDefault="00A50ABB" w:rsidP="00AA27CA">
      <w:pPr>
        <w:pStyle w:val="NormalWeb"/>
        <w:numPr>
          <w:ilvl w:val="0"/>
          <w:numId w:val="27"/>
        </w:numPr>
        <w:jc w:val="both"/>
        <w:rPr>
          <w:rFonts w:ascii="Comic Sans MS" w:hAnsi="Comic Sans MS"/>
        </w:rPr>
      </w:pPr>
      <w:r w:rsidRPr="00A11DA0">
        <w:rPr>
          <w:rFonts w:ascii="Comic Sans MS" w:hAnsi="Comic Sans MS"/>
        </w:rPr>
        <w:t>Coordinates provision for children with SEND and maintains the school’s SEND Register, Vulnerability Register, and monitoring lists.</w:t>
      </w:r>
    </w:p>
    <w:p w14:paraId="0A8AB224" w14:textId="2BB77CA4" w:rsidR="00A50ABB" w:rsidRPr="00A11DA0" w:rsidRDefault="00A50ABB" w:rsidP="00AA27CA">
      <w:pPr>
        <w:pStyle w:val="NormalWeb"/>
        <w:numPr>
          <w:ilvl w:val="0"/>
          <w:numId w:val="27"/>
        </w:numPr>
        <w:jc w:val="both"/>
        <w:rPr>
          <w:rFonts w:ascii="Comic Sans MS" w:hAnsi="Comic Sans MS"/>
        </w:rPr>
      </w:pPr>
      <w:r w:rsidRPr="00A11DA0">
        <w:rPr>
          <w:rFonts w:ascii="Comic Sans MS" w:hAnsi="Comic Sans MS"/>
        </w:rPr>
        <w:t>Oversees the monitoring, tracking, and evaluation of Individual Support Plans (ISPs) and Provision Plans.</w:t>
      </w:r>
    </w:p>
    <w:p w14:paraId="05E0BB4A" w14:textId="393572C0" w:rsidR="00A50ABB" w:rsidRPr="00A11DA0" w:rsidRDefault="00A50ABB" w:rsidP="00AA27CA">
      <w:pPr>
        <w:pStyle w:val="NormalWeb"/>
        <w:numPr>
          <w:ilvl w:val="0"/>
          <w:numId w:val="27"/>
        </w:numPr>
        <w:jc w:val="both"/>
        <w:rPr>
          <w:rFonts w:ascii="Comic Sans MS" w:hAnsi="Comic Sans MS"/>
        </w:rPr>
      </w:pPr>
      <w:r w:rsidRPr="00A11DA0">
        <w:rPr>
          <w:rFonts w:ascii="Comic Sans MS" w:hAnsi="Comic Sans MS"/>
        </w:rPr>
        <w:t>Liaises with external health, education, and social care agencies, including local mental health support services such as Kirklees Keep in Mind.</w:t>
      </w:r>
    </w:p>
    <w:p w14:paraId="197DBFCE" w14:textId="527FFB0D" w:rsidR="00A50ABB" w:rsidRPr="00A11DA0" w:rsidRDefault="00A50ABB" w:rsidP="00AA27CA">
      <w:pPr>
        <w:pStyle w:val="NormalWeb"/>
        <w:numPr>
          <w:ilvl w:val="0"/>
          <w:numId w:val="27"/>
        </w:numPr>
        <w:jc w:val="both"/>
        <w:rPr>
          <w:rFonts w:ascii="Comic Sans MS" w:hAnsi="Comic Sans MS"/>
        </w:rPr>
      </w:pPr>
      <w:r w:rsidRPr="00A11DA0">
        <w:rPr>
          <w:rFonts w:ascii="Comic Sans MS" w:hAnsi="Comic Sans MS"/>
        </w:rPr>
        <w:t>Provides specialist support and guidance to teachers and ETAs to support effective intervention delivery.</w:t>
      </w:r>
    </w:p>
    <w:p w14:paraId="083404FA" w14:textId="77777777" w:rsidR="00A50ABB" w:rsidRPr="00A11DA0" w:rsidRDefault="00A50ABB" w:rsidP="00AA27CA">
      <w:pPr>
        <w:pStyle w:val="NormalWeb"/>
        <w:jc w:val="both"/>
        <w:rPr>
          <w:rFonts w:ascii="Comic Sans MS" w:hAnsi="Comic Sans MS"/>
        </w:rPr>
      </w:pPr>
      <w:r w:rsidRPr="00A11DA0">
        <w:rPr>
          <w:rFonts w:ascii="Comic Sans MS" w:hAnsi="Comic Sans MS"/>
          <w:b/>
          <w:bCs/>
        </w:rPr>
        <w:t>School Staff</w:t>
      </w:r>
    </w:p>
    <w:p w14:paraId="4EAF94B4" w14:textId="12CF109F" w:rsidR="00A50ABB" w:rsidRPr="00A11DA0" w:rsidRDefault="00A50ABB" w:rsidP="00AA27CA">
      <w:pPr>
        <w:pStyle w:val="NormalWeb"/>
        <w:numPr>
          <w:ilvl w:val="0"/>
          <w:numId w:val="28"/>
        </w:numPr>
        <w:jc w:val="both"/>
        <w:rPr>
          <w:rFonts w:ascii="Comic Sans MS" w:hAnsi="Comic Sans MS"/>
        </w:rPr>
      </w:pPr>
      <w:r w:rsidRPr="00A11DA0">
        <w:rPr>
          <w:rFonts w:ascii="Comic Sans MS" w:hAnsi="Comic Sans MS"/>
        </w:rPr>
        <w:t>All teachers adapt the curriculum to meet the needs of pupils on the SEND Register and Vulnerability Register.</w:t>
      </w:r>
    </w:p>
    <w:p w14:paraId="40E8ABD6" w14:textId="2CBD50A5" w:rsidR="00A50ABB" w:rsidRPr="00A11DA0" w:rsidRDefault="00A50ABB" w:rsidP="00AA27CA">
      <w:pPr>
        <w:pStyle w:val="NormalWeb"/>
        <w:numPr>
          <w:ilvl w:val="0"/>
          <w:numId w:val="28"/>
        </w:numPr>
        <w:jc w:val="both"/>
        <w:rPr>
          <w:rFonts w:ascii="Comic Sans MS" w:hAnsi="Comic Sans MS"/>
        </w:rPr>
      </w:pPr>
      <w:r w:rsidRPr="00A11DA0">
        <w:rPr>
          <w:rFonts w:ascii="Comic Sans MS" w:hAnsi="Comic Sans MS"/>
        </w:rPr>
        <w:t>All staff are aware of procedures for identifying, assessing, and supporting pupils with SEND.</w:t>
      </w:r>
    </w:p>
    <w:p w14:paraId="3915008B" w14:textId="77777777" w:rsidR="00A50ABB" w:rsidRPr="00A11DA0" w:rsidRDefault="00A50ABB" w:rsidP="00AA27CA">
      <w:pPr>
        <w:pStyle w:val="NormalWeb"/>
        <w:jc w:val="both"/>
        <w:rPr>
          <w:rFonts w:ascii="Comic Sans MS" w:hAnsi="Comic Sans MS"/>
        </w:rPr>
      </w:pPr>
      <w:r w:rsidRPr="00A11DA0">
        <w:rPr>
          <w:rFonts w:ascii="Comic Sans MS" w:hAnsi="Comic Sans MS"/>
          <w:b/>
          <w:bCs/>
        </w:rPr>
        <w:t>Admissions, Pupil Participation, and Transition</w:t>
      </w:r>
    </w:p>
    <w:p w14:paraId="75C29921" w14:textId="75CB9C36" w:rsidR="00A50ABB" w:rsidRPr="00A11DA0" w:rsidRDefault="00A50ABB" w:rsidP="00AA27CA">
      <w:pPr>
        <w:pStyle w:val="NormalWeb"/>
        <w:numPr>
          <w:ilvl w:val="0"/>
          <w:numId w:val="29"/>
        </w:numPr>
        <w:jc w:val="both"/>
        <w:rPr>
          <w:rFonts w:ascii="Comic Sans MS" w:hAnsi="Comic Sans MS"/>
        </w:rPr>
      </w:pPr>
      <w:r w:rsidRPr="00A11DA0">
        <w:rPr>
          <w:rFonts w:ascii="Comic Sans MS" w:hAnsi="Comic Sans MS"/>
          <w:b/>
          <w:bCs/>
        </w:rPr>
        <w:t>Admissions:</w:t>
      </w:r>
      <w:r w:rsidRPr="00A11DA0">
        <w:rPr>
          <w:rFonts w:ascii="Comic Sans MS" w:hAnsi="Comic Sans MS"/>
        </w:rPr>
        <w:t xml:space="preserve"> Pupils with SEND are admitted on the same basis as any other child, adhering to the Local Authority (LA) admissions criteria.</w:t>
      </w:r>
    </w:p>
    <w:p w14:paraId="45796F83" w14:textId="1F34AE64" w:rsidR="00A50ABB" w:rsidRPr="00A11DA0" w:rsidRDefault="00A50ABB" w:rsidP="00AA27CA">
      <w:pPr>
        <w:pStyle w:val="NormalWeb"/>
        <w:numPr>
          <w:ilvl w:val="0"/>
          <w:numId w:val="29"/>
        </w:numPr>
        <w:jc w:val="both"/>
        <w:rPr>
          <w:rFonts w:ascii="Comic Sans MS" w:hAnsi="Comic Sans MS"/>
        </w:rPr>
      </w:pPr>
      <w:r w:rsidRPr="00A11DA0">
        <w:rPr>
          <w:rFonts w:ascii="Comic Sans MS" w:hAnsi="Comic Sans MS"/>
          <w:b/>
          <w:bCs/>
        </w:rPr>
        <w:t>Pupil Participation:</w:t>
      </w:r>
      <w:r w:rsidRPr="00A11DA0">
        <w:rPr>
          <w:rFonts w:ascii="Comic Sans MS" w:hAnsi="Comic Sans MS"/>
        </w:rPr>
        <w:t xml:space="preserve"> Pupils are encouraged to participate in decision-making processes, including contributing to target setting, reviewing ISPs, and planning transition arrangements.</w:t>
      </w:r>
    </w:p>
    <w:p w14:paraId="5EB7DD6A" w14:textId="77777777" w:rsidR="00A50ABB" w:rsidRPr="00A11DA0" w:rsidRDefault="00A50ABB" w:rsidP="00AA27CA">
      <w:pPr>
        <w:pStyle w:val="NormalWeb"/>
        <w:numPr>
          <w:ilvl w:val="0"/>
          <w:numId w:val="29"/>
        </w:numPr>
        <w:jc w:val="both"/>
        <w:rPr>
          <w:rFonts w:ascii="Comic Sans MS" w:hAnsi="Comic Sans MS"/>
        </w:rPr>
      </w:pPr>
      <w:r w:rsidRPr="00A11DA0">
        <w:rPr>
          <w:rFonts w:ascii="Comic Sans MS" w:hAnsi="Comic Sans MS"/>
          <w:b/>
          <w:bCs/>
        </w:rPr>
        <w:t>Transition and Middle School Links:</w:t>
      </w:r>
    </w:p>
    <w:p w14:paraId="4EB609C4" w14:textId="43130606" w:rsidR="00A50ABB" w:rsidRPr="00A11DA0" w:rsidRDefault="00A50ABB" w:rsidP="00AA27CA">
      <w:pPr>
        <w:pStyle w:val="NormalWeb"/>
        <w:numPr>
          <w:ilvl w:val="1"/>
          <w:numId w:val="29"/>
        </w:numPr>
        <w:jc w:val="both"/>
        <w:rPr>
          <w:rFonts w:ascii="Comic Sans MS" w:hAnsi="Comic Sans MS"/>
        </w:rPr>
      </w:pPr>
      <w:r w:rsidRPr="00A11DA0">
        <w:rPr>
          <w:rFonts w:ascii="Comic Sans MS" w:hAnsi="Comic Sans MS"/>
        </w:rPr>
        <w:t xml:space="preserve">Advanced transition planning for pupils in </w:t>
      </w:r>
      <w:r w:rsidRPr="00A11DA0">
        <w:rPr>
          <w:rFonts w:ascii="Comic Sans MS" w:hAnsi="Comic Sans MS"/>
          <w:b/>
          <w:bCs/>
        </w:rPr>
        <w:t>Year 5</w:t>
      </w:r>
      <w:r w:rsidRPr="00A11DA0">
        <w:rPr>
          <w:rFonts w:ascii="Comic Sans MS" w:hAnsi="Comic Sans MS"/>
        </w:rPr>
        <w:t xml:space="preserve"> is essential to allow appropriate secondary/middle options and support structures to be fully considered.</w:t>
      </w:r>
    </w:p>
    <w:p w14:paraId="38A19160" w14:textId="4BDAE9E6" w:rsidR="00A50ABB" w:rsidRPr="00A11DA0" w:rsidRDefault="00A50ABB" w:rsidP="00AA27CA">
      <w:pPr>
        <w:pStyle w:val="NormalWeb"/>
        <w:numPr>
          <w:ilvl w:val="1"/>
          <w:numId w:val="29"/>
        </w:numPr>
        <w:jc w:val="both"/>
        <w:rPr>
          <w:rFonts w:ascii="Comic Sans MS" w:hAnsi="Comic Sans MS"/>
        </w:rPr>
      </w:pPr>
      <w:r w:rsidRPr="00A11DA0">
        <w:rPr>
          <w:rFonts w:ascii="Comic Sans MS" w:hAnsi="Comic Sans MS"/>
        </w:rPr>
        <w:t xml:space="preserve">The SENCO liaises directly with the SENCO of the local </w:t>
      </w:r>
      <w:r w:rsidRPr="00A11DA0">
        <w:rPr>
          <w:rFonts w:ascii="Comic Sans MS" w:hAnsi="Comic Sans MS"/>
          <w:b/>
          <w:bCs/>
        </w:rPr>
        <w:t>Middle School</w:t>
      </w:r>
      <w:r w:rsidRPr="00A11DA0">
        <w:rPr>
          <w:rFonts w:ascii="Comic Sans MS" w:hAnsi="Comic Sans MS"/>
        </w:rPr>
        <w:t xml:space="preserve"> serving the area to ensure effective, personalised transition arrangements and information-sharing protocols are established well before transfer.</w:t>
      </w:r>
    </w:p>
    <w:p w14:paraId="2952DC4E" w14:textId="284BEE9A" w:rsidR="00A50ABB" w:rsidRPr="00A11DA0" w:rsidRDefault="00A50ABB" w:rsidP="00AA27CA">
      <w:pPr>
        <w:pStyle w:val="NormalWeb"/>
        <w:numPr>
          <w:ilvl w:val="1"/>
          <w:numId w:val="29"/>
        </w:numPr>
        <w:jc w:val="both"/>
        <w:rPr>
          <w:rFonts w:ascii="Comic Sans MS" w:hAnsi="Comic Sans MS"/>
        </w:rPr>
      </w:pPr>
      <w:r w:rsidRPr="00A11DA0">
        <w:rPr>
          <w:rFonts w:ascii="Comic Sans MS" w:hAnsi="Comic Sans MS"/>
        </w:rPr>
        <w:t>Transition Plans are reviewed annually as part of the Annual Review process for pupils with Education, Health and Care Plans (EHCPs).</w:t>
      </w:r>
    </w:p>
    <w:p w14:paraId="62D6197C" w14:textId="040D5FD1" w:rsidR="00250F87" w:rsidRPr="006C6D38" w:rsidRDefault="00A50ABB" w:rsidP="00AA27CA">
      <w:pPr>
        <w:pStyle w:val="NormalWeb"/>
        <w:numPr>
          <w:ilvl w:val="1"/>
          <w:numId w:val="29"/>
        </w:numPr>
        <w:jc w:val="both"/>
        <w:rPr>
          <w:rFonts w:ascii="Comic Sans MS" w:hAnsi="Comic Sans MS"/>
        </w:rPr>
      </w:pPr>
      <w:r w:rsidRPr="00A11DA0">
        <w:rPr>
          <w:rFonts w:ascii="Comic Sans MS" w:hAnsi="Comic Sans MS"/>
        </w:rPr>
        <w:lastRenderedPageBreak/>
        <w:t>When pupils move to another school, their educational and SEND records are securely transferred to the receiving school within 15 days of the pupil ceasing to be registered, as required under current regulations.</w:t>
      </w:r>
    </w:p>
    <w:p w14:paraId="55C71E21" w14:textId="10218E8D" w:rsidR="00A50ABB" w:rsidRPr="00A11DA0" w:rsidRDefault="00A50ABB" w:rsidP="00AA27CA">
      <w:pPr>
        <w:pStyle w:val="NormalWeb"/>
        <w:numPr>
          <w:ilvl w:val="0"/>
          <w:numId w:val="29"/>
        </w:numPr>
        <w:jc w:val="both"/>
        <w:rPr>
          <w:rFonts w:ascii="Comic Sans MS" w:hAnsi="Comic Sans MS"/>
        </w:rPr>
      </w:pPr>
      <w:r w:rsidRPr="00A11DA0">
        <w:rPr>
          <w:rFonts w:ascii="Comic Sans MS" w:hAnsi="Comic Sans MS"/>
          <w:b/>
          <w:bCs/>
        </w:rPr>
        <w:t>Complaints:</w:t>
      </w:r>
      <w:r w:rsidRPr="00A11DA0">
        <w:rPr>
          <w:rFonts w:ascii="Comic Sans MS" w:hAnsi="Comic Sans MS"/>
        </w:rPr>
        <w:t xml:space="preserve"> Concerns regarding SEND provision should first be discussed informally with the class teacher and SENCO. Unresolved concerns follow the standard school Complaints Policy available on the school website.</w:t>
      </w:r>
    </w:p>
    <w:p w14:paraId="52DBB007" w14:textId="77777777" w:rsidR="00A50ABB" w:rsidRPr="00A11DA0" w:rsidRDefault="00A50ABB" w:rsidP="00AA27CA">
      <w:pPr>
        <w:pStyle w:val="NormalWeb"/>
        <w:jc w:val="both"/>
        <w:rPr>
          <w:rFonts w:ascii="Comic Sans MS" w:hAnsi="Comic Sans MS"/>
        </w:rPr>
      </w:pPr>
      <w:r w:rsidRPr="00A11DA0">
        <w:rPr>
          <w:rFonts w:ascii="Comic Sans MS" w:hAnsi="Comic Sans MS"/>
          <w:b/>
          <w:bCs/>
        </w:rPr>
        <w:t>Policy Status</w:t>
      </w:r>
    </w:p>
    <w:p w14:paraId="50FCE6CA" w14:textId="72665E7B" w:rsidR="00A50ABB" w:rsidRPr="00A11DA0" w:rsidRDefault="00A50ABB" w:rsidP="00AA27CA">
      <w:pPr>
        <w:pStyle w:val="NormalWeb"/>
        <w:numPr>
          <w:ilvl w:val="0"/>
          <w:numId w:val="30"/>
        </w:numPr>
        <w:jc w:val="both"/>
        <w:rPr>
          <w:rFonts w:ascii="Comic Sans MS" w:hAnsi="Comic Sans MS"/>
        </w:rPr>
      </w:pPr>
      <w:r w:rsidRPr="00A11DA0">
        <w:rPr>
          <w:rFonts w:ascii="Comic Sans MS" w:hAnsi="Comic Sans MS"/>
          <w:b/>
          <w:bCs/>
        </w:rPr>
        <w:t>Date Created:</w:t>
      </w:r>
      <w:r w:rsidRPr="00A11DA0">
        <w:rPr>
          <w:rFonts w:ascii="Comic Sans MS" w:hAnsi="Comic Sans MS"/>
        </w:rPr>
        <w:t xml:space="preserve"> January 2024</w:t>
      </w:r>
    </w:p>
    <w:p w14:paraId="112EC2F4" w14:textId="5C439BC7" w:rsidR="00A50ABB" w:rsidRPr="00A11DA0" w:rsidRDefault="00A50ABB" w:rsidP="00AA27CA">
      <w:pPr>
        <w:pStyle w:val="NormalWeb"/>
        <w:numPr>
          <w:ilvl w:val="0"/>
          <w:numId w:val="30"/>
        </w:numPr>
        <w:jc w:val="both"/>
        <w:rPr>
          <w:rFonts w:ascii="Comic Sans MS" w:hAnsi="Comic Sans MS"/>
        </w:rPr>
      </w:pPr>
      <w:r w:rsidRPr="00A11DA0">
        <w:rPr>
          <w:rFonts w:ascii="Comic Sans MS" w:hAnsi="Comic Sans MS"/>
          <w:b/>
          <w:bCs/>
        </w:rPr>
        <w:t>Date Last Reviewed:</w:t>
      </w:r>
      <w:r w:rsidRPr="00A11DA0">
        <w:rPr>
          <w:rFonts w:ascii="Comic Sans MS" w:hAnsi="Comic Sans MS"/>
        </w:rPr>
        <w:t xml:space="preserve"> October 2025</w:t>
      </w:r>
    </w:p>
    <w:p w14:paraId="49F9CFE0" w14:textId="77777777" w:rsidR="00A50ABB" w:rsidRPr="00A11DA0" w:rsidRDefault="00A50ABB" w:rsidP="00AA27CA">
      <w:pPr>
        <w:pStyle w:val="NormalWeb"/>
        <w:numPr>
          <w:ilvl w:val="0"/>
          <w:numId w:val="30"/>
        </w:numPr>
        <w:jc w:val="both"/>
        <w:rPr>
          <w:rFonts w:ascii="Comic Sans MS" w:hAnsi="Comic Sans MS"/>
        </w:rPr>
      </w:pPr>
      <w:r w:rsidRPr="00A11DA0">
        <w:rPr>
          <w:rFonts w:ascii="Comic Sans MS" w:hAnsi="Comic Sans MS"/>
          <w:b/>
          <w:bCs/>
        </w:rPr>
        <w:t>Next Review Date:</w:t>
      </w:r>
      <w:r w:rsidRPr="00A11DA0">
        <w:rPr>
          <w:rFonts w:ascii="Comic Sans MS" w:hAnsi="Comic Sans MS"/>
        </w:rPr>
        <w:t xml:space="preserve"> October 2026</w:t>
      </w:r>
    </w:p>
    <w:p w14:paraId="1B8A4EF4" w14:textId="2403AC7A" w:rsidR="000F2A3B" w:rsidRPr="00A11DA0" w:rsidRDefault="000F2A3B" w:rsidP="00AA27CA">
      <w:pPr>
        <w:jc w:val="both"/>
        <w:rPr>
          <w:rFonts w:ascii="Comic Sans MS" w:hAnsi="Comic Sans MS"/>
        </w:rPr>
      </w:pPr>
    </w:p>
    <w:p w14:paraId="3BFC82E3" w14:textId="61360BA4" w:rsidR="000F2A3B" w:rsidRPr="00A11DA0" w:rsidRDefault="000F2A3B" w:rsidP="00AA27CA">
      <w:pPr>
        <w:jc w:val="both"/>
        <w:rPr>
          <w:rFonts w:ascii="Comic Sans MS" w:hAnsi="Comic Sans MS"/>
        </w:rPr>
      </w:pPr>
    </w:p>
    <w:p w14:paraId="71696FDC" w14:textId="74F55097" w:rsidR="000F2A3B" w:rsidRPr="00A11DA0" w:rsidRDefault="000F2A3B" w:rsidP="00AA27CA">
      <w:pPr>
        <w:jc w:val="both"/>
        <w:rPr>
          <w:rFonts w:ascii="Comic Sans MS" w:hAnsi="Comic Sans MS"/>
        </w:rPr>
      </w:pPr>
    </w:p>
    <w:p w14:paraId="78A0F792" w14:textId="65E6AB27" w:rsidR="000F2A3B" w:rsidRPr="00A11DA0" w:rsidRDefault="000F2A3B" w:rsidP="00AA27CA">
      <w:pPr>
        <w:jc w:val="both"/>
        <w:rPr>
          <w:rFonts w:ascii="Comic Sans MS" w:hAnsi="Comic Sans MS"/>
        </w:rPr>
      </w:pPr>
    </w:p>
    <w:sectPr w:rsidR="000F2A3B" w:rsidRPr="00A11DA0" w:rsidSect="00DF1D97">
      <w:footerReference w:type="default" r:id="rId10"/>
      <w:pgSz w:w="11906" w:h="16838"/>
      <w:pgMar w:top="1440" w:right="1440" w:bottom="1440" w:left="1440" w:header="708" w:footer="708" w:gutter="0"/>
      <w:pgBorders w:offsetFrom="page">
        <w:top w:val="single" w:sz="24" w:space="24" w:color="002060"/>
        <w:left w:val="single" w:sz="24" w:space="24" w:color="002060"/>
        <w:bottom w:val="single" w:sz="24" w:space="24" w:color="002060"/>
        <w:right w:val="single" w:sz="24"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770DD" w14:textId="77777777" w:rsidR="00A71DD2" w:rsidRDefault="00A71DD2" w:rsidP="0047169C">
      <w:pPr>
        <w:spacing w:after="0" w:line="240" w:lineRule="auto"/>
      </w:pPr>
      <w:r>
        <w:separator/>
      </w:r>
    </w:p>
  </w:endnote>
  <w:endnote w:type="continuationSeparator" w:id="0">
    <w:p w14:paraId="07230BD7" w14:textId="77777777" w:rsidR="00A71DD2" w:rsidRDefault="00A71DD2" w:rsidP="00471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assoonPrimaryInfant">
    <w:altName w:val="Calibri"/>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3CFEB" w14:textId="77777777" w:rsidR="0047169C" w:rsidRPr="0047169C" w:rsidRDefault="0047169C" w:rsidP="0047169C">
    <w:pPr>
      <w:pStyle w:val="Footer"/>
      <w:jc w:val="center"/>
      <w:rPr>
        <w:rFonts w:ascii="SassoonPrimaryInfant" w:hAnsi="SassoonPrimaryInfant" w:cs="Arial"/>
        <w:b/>
        <w:color w:val="002060"/>
        <w:sz w:val="72"/>
        <w:szCs w:val="72"/>
      </w:rPr>
    </w:pPr>
    <w:r w:rsidRPr="0047169C">
      <w:rPr>
        <w:rFonts w:ascii="SassoonPrimaryInfant" w:hAnsi="SassoonPrimaryInfant" w:cs="Arial"/>
        <w:b/>
        <w:color w:val="002060"/>
        <w:sz w:val="72"/>
        <w:szCs w:val="72"/>
      </w:rPr>
      <w:t>Enjoy    Enrich    Excel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A0B29" w14:textId="77777777" w:rsidR="00A71DD2" w:rsidRDefault="00A71DD2" w:rsidP="0047169C">
      <w:pPr>
        <w:spacing w:after="0" w:line="240" w:lineRule="auto"/>
      </w:pPr>
      <w:r>
        <w:separator/>
      </w:r>
    </w:p>
  </w:footnote>
  <w:footnote w:type="continuationSeparator" w:id="0">
    <w:p w14:paraId="5AB0F989" w14:textId="77777777" w:rsidR="00A71DD2" w:rsidRDefault="00A71DD2" w:rsidP="004716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A1AEA"/>
    <w:multiLevelType w:val="multilevel"/>
    <w:tmpl w:val="9494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A2767"/>
    <w:multiLevelType w:val="multilevel"/>
    <w:tmpl w:val="8D8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426CA"/>
    <w:multiLevelType w:val="multilevel"/>
    <w:tmpl w:val="922E7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46912"/>
    <w:multiLevelType w:val="hybridMultilevel"/>
    <w:tmpl w:val="74FC66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156BB2"/>
    <w:multiLevelType w:val="hybridMultilevel"/>
    <w:tmpl w:val="9A7E80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CB04F09"/>
    <w:multiLevelType w:val="hybridMultilevel"/>
    <w:tmpl w:val="F8FEC5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F7E5D07"/>
    <w:multiLevelType w:val="multilevel"/>
    <w:tmpl w:val="31342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3A5210"/>
    <w:multiLevelType w:val="multilevel"/>
    <w:tmpl w:val="00E6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8D46CF"/>
    <w:multiLevelType w:val="hybridMultilevel"/>
    <w:tmpl w:val="77F8B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425218"/>
    <w:multiLevelType w:val="multilevel"/>
    <w:tmpl w:val="2CD8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2943F2"/>
    <w:multiLevelType w:val="hybridMultilevel"/>
    <w:tmpl w:val="63645E9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8963CE"/>
    <w:multiLevelType w:val="multilevel"/>
    <w:tmpl w:val="6748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2535D2"/>
    <w:multiLevelType w:val="multilevel"/>
    <w:tmpl w:val="07A0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3C0F60"/>
    <w:multiLevelType w:val="hybridMultilevel"/>
    <w:tmpl w:val="FAC64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2306D0"/>
    <w:multiLevelType w:val="hybridMultilevel"/>
    <w:tmpl w:val="02BE84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8C57687"/>
    <w:multiLevelType w:val="multilevel"/>
    <w:tmpl w:val="CC04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C9122A"/>
    <w:multiLevelType w:val="multilevel"/>
    <w:tmpl w:val="FC4C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9D26EF"/>
    <w:multiLevelType w:val="hybridMultilevel"/>
    <w:tmpl w:val="8BACA8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2BE152D"/>
    <w:multiLevelType w:val="multilevel"/>
    <w:tmpl w:val="0A50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667823"/>
    <w:multiLevelType w:val="multilevel"/>
    <w:tmpl w:val="5A7A4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C12407"/>
    <w:multiLevelType w:val="hybridMultilevel"/>
    <w:tmpl w:val="C2AE14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9F6"/>
    <w:multiLevelType w:val="multilevel"/>
    <w:tmpl w:val="B9627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132161"/>
    <w:multiLevelType w:val="multilevel"/>
    <w:tmpl w:val="70968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E03EC8"/>
    <w:multiLevelType w:val="multilevel"/>
    <w:tmpl w:val="5D947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353267"/>
    <w:multiLevelType w:val="hybridMultilevel"/>
    <w:tmpl w:val="C02A9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5E69C5"/>
    <w:multiLevelType w:val="multilevel"/>
    <w:tmpl w:val="1096C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5E22C1"/>
    <w:multiLevelType w:val="multilevel"/>
    <w:tmpl w:val="F6466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333412"/>
    <w:multiLevelType w:val="hybridMultilevel"/>
    <w:tmpl w:val="9E56F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277C00"/>
    <w:multiLevelType w:val="multilevel"/>
    <w:tmpl w:val="B84C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B65C2F"/>
    <w:multiLevelType w:val="multilevel"/>
    <w:tmpl w:val="6688E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8"/>
  </w:num>
  <w:num w:numId="3">
    <w:abstractNumId w:val="20"/>
  </w:num>
  <w:num w:numId="4">
    <w:abstractNumId w:val="27"/>
  </w:num>
  <w:num w:numId="5">
    <w:abstractNumId w:val="10"/>
  </w:num>
  <w:num w:numId="6">
    <w:abstractNumId w:val="13"/>
  </w:num>
  <w:num w:numId="7">
    <w:abstractNumId w:val="4"/>
  </w:num>
  <w:num w:numId="8">
    <w:abstractNumId w:val="14"/>
  </w:num>
  <w:num w:numId="9">
    <w:abstractNumId w:val="17"/>
  </w:num>
  <w:num w:numId="10">
    <w:abstractNumId w:val="12"/>
  </w:num>
  <w:num w:numId="11">
    <w:abstractNumId w:val="3"/>
  </w:num>
  <w:num w:numId="12">
    <w:abstractNumId w:val="15"/>
  </w:num>
  <w:num w:numId="13">
    <w:abstractNumId w:val="5"/>
  </w:num>
  <w:num w:numId="14">
    <w:abstractNumId w:val="22"/>
  </w:num>
  <w:num w:numId="15">
    <w:abstractNumId w:val="2"/>
  </w:num>
  <w:num w:numId="16">
    <w:abstractNumId w:val="11"/>
  </w:num>
  <w:num w:numId="17">
    <w:abstractNumId w:val="19"/>
  </w:num>
  <w:num w:numId="18">
    <w:abstractNumId w:val="16"/>
  </w:num>
  <w:num w:numId="19">
    <w:abstractNumId w:val="21"/>
  </w:num>
  <w:num w:numId="20">
    <w:abstractNumId w:val="26"/>
  </w:num>
  <w:num w:numId="21">
    <w:abstractNumId w:val="7"/>
  </w:num>
  <w:num w:numId="22">
    <w:abstractNumId w:val="9"/>
  </w:num>
  <w:num w:numId="23">
    <w:abstractNumId w:val="1"/>
  </w:num>
  <w:num w:numId="24">
    <w:abstractNumId w:val="23"/>
  </w:num>
  <w:num w:numId="25">
    <w:abstractNumId w:val="29"/>
  </w:num>
  <w:num w:numId="26">
    <w:abstractNumId w:val="28"/>
  </w:num>
  <w:num w:numId="27">
    <w:abstractNumId w:val="18"/>
  </w:num>
  <w:num w:numId="28">
    <w:abstractNumId w:val="0"/>
  </w:num>
  <w:num w:numId="29">
    <w:abstractNumId w:val="25"/>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EA3"/>
    <w:rsid w:val="00067028"/>
    <w:rsid w:val="00097BC1"/>
    <w:rsid w:val="000A17DB"/>
    <w:rsid w:val="000E1799"/>
    <w:rsid w:val="000F2A3B"/>
    <w:rsid w:val="001352A2"/>
    <w:rsid w:val="00146900"/>
    <w:rsid w:val="00155334"/>
    <w:rsid w:val="001702D1"/>
    <w:rsid w:val="001867BD"/>
    <w:rsid w:val="001919B6"/>
    <w:rsid w:val="001A4A51"/>
    <w:rsid w:val="001F313C"/>
    <w:rsid w:val="001F67BC"/>
    <w:rsid w:val="00204E9A"/>
    <w:rsid w:val="00230C6F"/>
    <w:rsid w:val="00250F87"/>
    <w:rsid w:val="00252DBF"/>
    <w:rsid w:val="00256734"/>
    <w:rsid w:val="00285094"/>
    <w:rsid w:val="002A634A"/>
    <w:rsid w:val="002A7C46"/>
    <w:rsid w:val="00370AD6"/>
    <w:rsid w:val="003A40A5"/>
    <w:rsid w:val="003E108E"/>
    <w:rsid w:val="0047169C"/>
    <w:rsid w:val="004A65E9"/>
    <w:rsid w:val="004E3A07"/>
    <w:rsid w:val="00503E18"/>
    <w:rsid w:val="005B5EC4"/>
    <w:rsid w:val="005F07F0"/>
    <w:rsid w:val="0060465E"/>
    <w:rsid w:val="00627304"/>
    <w:rsid w:val="00665617"/>
    <w:rsid w:val="0067241B"/>
    <w:rsid w:val="006A44A1"/>
    <w:rsid w:val="006B1B47"/>
    <w:rsid w:val="006C6D38"/>
    <w:rsid w:val="007206E3"/>
    <w:rsid w:val="00723FFC"/>
    <w:rsid w:val="00736518"/>
    <w:rsid w:val="0076126D"/>
    <w:rsid w:val="007703FC"/>
    <w:rsid w:val="0078318E"/>
    <w:rsid w:val="00796927"/>
    <w:rsid w:val="007B6D31"/>
    <w:rsid w:val="008327B5"/>
    <w:rsid w:val="008427F2"/>
    <w:rsid w:val="00872EA0"/>
    <w:rsid w:val="00875E0C"/>
    <w:rsid w:val="008A60C9"/>
    <w:rsid w:val="008D6BD1"/>
    <w:rsid w:val="00906641"/>
    <w:rsid w:val="00914CD7"/>
    <w:rsid w:val="00915F72"/>
    <w:rsid w:val="00955F88"/>
    <w:rsid w:val="009A3B05"/>
    <w:rsid w:val="009C63A4"/>
    <w:rsid w:val="009D3D6A"/>
    <w:rsid w:val="009D6E17"/>
    <w:rsid w:val="009F69CC"/>
    <w:rsid w:val="00A11DA0"/>
    <w:rsid w:val="00A50ABB"/>
    <w:rsid w:val="00A61262"/>
    <w:rsid w:val="00A652D4"/>
    <w:rsid w:val="00A675F3"/>
    <w:rsid w:val="00A71DD2"/>
    <w:rsid w:val="00A809FF"/>
    <w:rsid w:val="00AA27CA"/>
    <w:rsid w:val="00AB1CBC"/>
    <w:rsid w:val="00B12EA3"/>
    <w:rsid w:val="00B904C5"/>
    <w:rsid w:val="00BB350B"/>
    <w:rsid w:val="00BF5120"/>
    <w:rsid w:val="00BF7637"/>
    <w:rsid w:val="00C02E55"/>
    <w:rsid w:val="00C700DC"/>
    <w:rsid w:val="00C8733B"/>
    <w:rsid w:val="00D00199"/>
    <w:rsid w:val="00D87BA7"/>
    <w:rsid w:val="00DF1D97"/>
    <w:rsid w:val="00E17B35"/>
    <w:rsid w:val="00E63301"/>
    <w:rsid w:val="00E8164C"/>
    <w:rsid w:val="00E8371C"/>
    <w:rsid w:val="00E96186"/>
    <w:rsid w:val="00EC761E"/>
    <w:rsid w:val="00ED7D14"/>
    <w:rsid w:val="00EF0B34"/>
    <w:rsid w:val="00F4325B"/>
    <w:rsid w:val="00FD5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C2114"/>
  <w15:chartTrackingRefBased/>
  <w15:docId w15:val="{CD5685E4-43F6-4466-A0D3-87B06C899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50A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2EA3"/>
    <w:pPr>
      <w:spacing w:after="0" w:line="240" w:lineRule="auto"/>
    </w:pPr>
  </w:style>
  <w:style w:type="paragraph" w:styleId="Header">
    <w:name w:val="header"/>
    <w:basedOn w:val="Normal"/>
    <w:link w:val="HeaderChar"/>
    <w:uiPriority w:val="99"/>
    <w:unhideWhenUsed/>
    <w:rsid w:val="004716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69C"/>
  </w:style>
  <w:style w:type="paragraph" w:styleId="Footer">
    <w:name w:val="footer"/>
    <w:basedOn w:val="Normal"/>
    <w:link w:val="FooterChar"/>
    <w:uiPriority w:val="99"/>
    <w:unhideWhenUsed/>
    <w:rsid w:val="004716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69C"/>
  </w:style>
  <w:style w:type="table" w:styleId="TableGrid">
    <w:name w:val="Table Grid"/>
    <w:basedOn w:val="TableNormal"/>
    <w:uiPriority w:val="39"/>
    <w:rsid w:val="00471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3D6A"/>
    <w:pPr>
      <w:ind w:left="720"/>
      <w:contextualSpacing/>
    </w:pPr>
  </w:style>
  <w:style w:type="character" w:styleId="Hyperlink">
    <w:name w:val="Hyperlink"/>
    <w:basedOn w:val="DefaultParagraphFont"/>
    <w:uiPriority w:val="99"/>
    <w:unhideWhenUsed/>
    <w:rsid w:val="001352A2"/>
    <w:rPr>
      <w:color w:val="0563C1" w:themeColor="hyperlink"/>
      <w:u w:val="single"/>
    </w:rPr>
  </w:style>
  <w:style w:type="character" w:styleId="UnresolvedMention">
    <w:name w:val="Unresolved Mention"/>
    <w:basedOn w:val="DefaultParagraphFont"/>
    <w:uiPriority w:val="99"/>
    <w:semiHidden/>
    <w:unhideWhenUsed/>
    <w:rsid w:val="001352A2"/>
    <w:rPr>
      <w:color w:val="605E5C"/>
      <w:shd w:val="clear" w:color="auto" w:fill="E1DFDD"/>
    </w:rPr>
  </w:style>
  <w:style w:type="paragraph" w:styleId="NormalWeb">
    <w:name w:val="Normal (Web)"/>
    <w:basedOn w:val="Normal"/>
    <w:uiPriority w:val="99"/>
    <w:semiHidden/>
    <w:unhideWhenUsed/>
    <w:rsid w:val="007B6D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A50ABB"/>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271377">
      <w:bodyDiv w:val="1"/>
      <w:marLeft w:val="0"/>
      <w:marRight w:val="0"/>
      <w:marTop w:val="0"/>
      <w:marBottom w:val="0"/>
      <w:divBdr>
        <w:top w:val="none" w:sz="0" w:space="0" w:color="auto"/>
        <w:left w:val="none" w:sz="0" w:space="0" w:color="auto"/>
        <w:bottom w:val="none" w:sz="0" w:space="0" w:color="auto"/>
        <w:right w:val="none" w:sz="0" w:space="0" w:color="auto"/>
      </w:divBdr>
    </w:div>
    <w:div w:id="610013329">
      <w:bodyDiv w:val="1"/>
      <w:marLeft w:val="0"/>
      <w:marRight w:val="0"/>
      <w:marTop w:val="0"/>
      <w:marBottom w:val="0"/>
      <w:divBdr>
        <w:top w:val="none" w:sz="0" w:space="0" w:color="auto"/>
        <w:left w:val="none" w:sz="0" w:space="0" w:color="auto"/>
        <w:bottom w:val="none" w:sz="0" w:space="0" w:color="auto"/>
        <w:right w:val="none" w:sz="0" w:space="0" w:color="auto"/>
      </w:divBdr>
    </w:div>
    <w:div w:id="1234126292">
      <w:bodyDiv w:val="1"/>
      <w:marLeft w:val="0"/>
      <w:marRight w:val="0"/>
      <w:marTop w:val="0"/>
      <w:marBottom w:val="0"/>
      <w:divBdr>
        <w:top w:val="none" w:sz="0" w:space="0" w:color="auto"/>
        <w:left w:val="none" w:sz="0" w:space="0" w:color="auto"/>
        <w:bottom w:val="none" w:sz="0" w:space="0" w:color="auto"/>
        <w:right w:val="none" w:sz="0" w:space="0" w:color="auto"/>
      </w:divBdr>
    </w:div>
    <w:div w:id="200948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kirkleeslocaloffer.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6948C-2CFE-43F5-8322-DFDE770F0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Pages>
  <Words>1955</Words>
  <Characters>11146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Claxton</dc:creator>
  <cp:keywords/>
  <dc:description/>
  <cp:lastModifiedBy>Karen Robinson</cp:lastModifiedBy>
  <cp:revision>18</cp:revision>
  <dcterms:created xsi:type="dcterms:W3CDTF">2026-09-09T07:28:00Z</dcterms:created>
  <dcterms:modified xsi:type="dcterms:W3CDTF">2026-09-09T09:58:00Z</dcterms:modified>
</cp:coreProperties>
</file>